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2" w:type="dxa"/>
        <w:tblInd w:w="-351" w:type="dxa"/>
        <w:tblCellMar>
          <w:left w:w="0" w:type="dxa"/>
          <w:right w:w="0" w:type="dxa"/>
        </w:tblCellMar>
        <w:tblLook w:val="04A0" w:firstRow="1" w:lastRow="0" w:firstColumn="1" w:lastColumn="0" w:noHBand="0" w:noVBand="1"/>
      </w:tblPr>
      <w:tblGrid>
        <w:gridCol w:w="4610"/>
        <w:gridCol w:w="5762"/>
      </w:tblGrid>
      <w:tr w:rsidR="00A26C83" w:rsidRPr="009F1EAB" w:rsidTr="00811DE1">
        <w:trPr>
          <w:trHeight w:val="1500"/>
        </w:trPr>
        <w:tc>
          <w:tcPr>
            <w:tcW w:w="4610" w:type="dxa"/>
            <w:tcMar>
              <w:top w:w="75" w:type="dxa"/>
              <w:left w:w="75" w:type="dxa"/>
              <w:bottom w:w="75" w:type="dxa"/>
              <w:right w:w="75" w:type="dxa"/>
            </w:tcMar>
            <w:hideMark/>
          </w:tcPr>
          <w:p w:rsidR="00A26C83" w:rsidRPr="009F1EAB" w:rsidRDefault="00A26C83" w:rsidP="00D36949">
            <w:pPr>
              <w:spacing w:before="0" w:after="0" w:line="240" w:lineRule="auto"/>
              <w:ind w:hanging="8"/>
              <w:jc w:val="center"/>
              <w:rPr>
                <w:szCs w:val="26"/>
                <w:lang w:eastAsia="vi-VN"/>
              </w:rPr>
            </w:pPr>
            <w:r w:rsidRPr="009F1EAB">
              <w:rPr>
                <w:szCs w:val="26"/>
                <w:lang w:eastAsia="vi-VN"/>
              </w:rPr>
              <w:t>SỞ GD&amp;ĐT TỈNH HÒA BÌNH</w:t>
            </w:r>
          </w:p>
          <w:p w:rsidR="00A26C83" w:rsidRPr="009F1EAB" w:rsidRDefault="00A26C83" w:rsidP="00D36949">
            <w:pPr>
              <w:spacing w:before="0" w:after="0" w:line="240" w:lineRule="auto"/>
              <w:ind w:hanging="8"/>
              <w:jc w:val="center"/>
              <w:rPr>
                <w:szCs w:val="26"/>
                <w:lang w:eastAsia="vi-VN"/>
              </w:rPr>
            </w:pPr>
            <w:r w:rsidRPr="009F1EAB">
              <w:rPr>
                <w:b/>
                <w:bCs/>
                <w:szCs w:val="26"/>
                <w:bdr w:val="none" w:sz="0" w:space="0" w:color="auto" w:frame="1"/>
                <w:lang w:eastAsia="vi-VN"/>
              </w:rPr>
              <w:t>TRƯỜNG PT DÂN TỘC NỘI TRÚ THCS&amp;THPT HUYỆN TÂN LẠC</w:t>
            </w:r>
          </w:p>
          <w:p w:rsidR="00A26C83" w:rsidRPr="009F1EAB" w:rsidRDefault="00A26C83" w:rsidP="00D36949">
            <w:pPr>
              <w:spacing w:before="0" w:after="0" w:line="240" w:lineRule="auto"/>
              <w:ind w:hanging="8"/>
              <w:jc w:val="center"/>
              <w:rPr>
                <w:szCs w:val="26"/>
                <w:lang w:eastAsia="vi-VN"/>
              </w:rPr>
            </w:pPr>
            <w:r w:rsidRPr="009F1EAB">
              <w:rPr>
                <w:noProof/>
              </w:rPr>
              <mc:AlternateContent>
                <mc:Choice Requires="wps">
                  <w:drawing>
                    <wp:anchor distT="4294967295" distB="4294967295" distL="114300" distR="114300" simplePos="0" relativeHeight="251659264" behindDoc="0" locked="0" layoutInCell="1" allowOverlap="1" wp14:anchorId="163133F6" wp14:editId="78A32879">
                      <wp:simplePos x="0" y="0"/>
                      <wp:positionH relativeFrom="column">
                        <wp:posOffset>810895</wp:posOffset>
                      </wp:positionH>
                      <wp:positionV relativeFrom="paragraph">
                        <wp:posOffset>13970</wp:posOffset>
                      </wp:positionV>
                      <wp:extent cx="7848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5pt,1.1pt" to="125.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" strokecolor="#4a7ebb">
                      <o:lock v:ext="edit" shapetype="f"/>
                    </v:line>
                  </w:pict>
                </mc:Fallback>
              </mc:AlternateContent>
            </w:r>
          </w:p>
          <w:p w:rsidR="00A26C83" w:rsidRPr="009F1EAB" w:rsidRDefault="00A26C83" w:rsidP="0035255F">
            <w:pPr>
              <w:spacing w:before="0" w:after="0" w:line="240" w:lineRule="auto"/>
              <w:ind w:hanging="8"/>
              <w:jc w:val="center"/>
              <w:rPr>
                <w:szCs w:val="26"/>
                <w:lang w:eastAsia="vi-VN"/>
              </w:rPr>
            </w:pPr>
            <w:r w:rsidRPr="009F1EAB">
              <w:rPr>
                <w:szCs w:val="26"/>
                <w:lang w:eastAsia="vi-VN"/>
              </w:rPr>
              <w:t>Số:</w:t>
            </w:r>
            <w:r w:rsidR="0035255F" w:rsidRPr="009F1EAB">
              <w:rPr>
                <w:szCs w:val="26"/>
                <w:lang w:eastAsia="vi-VN"/>
              </w:rPr>
              <w:t>14</w:t>
            </w:r>
            <w:r w:rsidRPr="009F1EAB">
              <w:rPr>
                <w:szCs w:val="26"/>
                <w:lang w:eastAsia="vi-VN"/>
              </w:rPr>
              <w:t>/KH-DTNT TL</w:t>
            </w:r>
          </w:p>
        </w:tc>
        <w:tc>
          <w:tcPr>
            <w:tcW w:w="5762" w:type="dxa"/>
            <w:tcMar>
              <w:top w:w="75" w:type="dxa"/>
              <w:left w:w="75" w:type="dxa"/>
              <w:bottom w:w="75" w:type="dxa"/>
              <w:right w:w="75" w:type="dxa"/>
            </w:tcMar>
            <w:hideMark/>
          </w:tcPr>
          <w:p w:rsidR="00A26C83" w:rsidRPr="009F1EAB" w:rsidRDefault="00A26C83" w:rsidP="00D36949">
            <w:pPr>
              <w:spacing w:before="0" w:after="0" w:line="240" w:lineRule="auto"/>
              <w:ind w:hanging="8"/>
              <w:jc w:val="center"/>
              <w:rPr>
                <w:szCs w:val="26"/>
                <w:lang w:eastAsia="vi-VN"/>
              </w:rPr>
            </w:pPr>
            <w:r w:rsidRPr="009F1EAB">
              <w:rPr>
                <w:b/>
                <w:bCs/>
                <w:szCs w:val="26"/>
                <w:bdr w:val="none" w:sz="0" w:space="0" w:color="auto" w:frame="1"/>
                <w:lang w:eastAsia="vi-VN"/>
              </w:rPr>
              <w:t>CỘNG HÒA XÃ HỘI CHỦ NGHĨA VIỆT NAM</w:t>
            </w:r>
          </w:p>
          <w:p w:rsidR="00A26C83" w:rsidRPr="009F1EAB" w:rsidRDefault="00A26C83" w:rsidP="00D36949">
            <w:pPr>
              <w:spacing w:before="0" w:after="0" w:line="240" w:lineRule="auto"/>
              <w:ind w:hanging="8"/>
              <w:jc w:val="center"/>
              <w:rPr>
                <w:szCs w:val="26"/>
                <w:lang w:eastAsia="vi-VN"/>
              </w:rPr>
            </w:pPr>
            <w:r w:rsidRPr="009F1EAB">
              <w:rPr>
                <w:b/>
                <w:bCs/>
                <w:iCs/>
                <w:szCs w:val="26"/>
                <w:bdr w:val="none" w:sz="0" w:space="0" w:color="auto" w:frame="1"/>
                <w:lang w:eastAsia="vi-VN"/>
              </w:rPr>
              <w:t>Độc lập – Tự do – Hạnh phúc</w:t>
            </w:r>
          </w:p>
          <w:p w:rsidR="00A26C83" w:rsidRPr="009F1EAB" w:rsidRDefault="00A26C83" w:rsidP="00D36949">
            <w:pPr>
              <w:spacing w:before="0" w:after="0" w:line="240" w:lineRule="auto"/>
              <w:ind w:hanging="8"/>
              <w:jc w:val="center"/>
              <w:rPr>
                <w:i/>
                <w:iCs/>
                <w:szCs w:val="26"/>
                <w:bdr w:val="none" w:sz="0" w:space="0" w:color="auto" w:frame="1"/>
                <w:lang w:eastAsia="vi-VN"/>
              </w:rPr>
            </w:pPr>
            <w:r w:rsidRPr="009F1EAB">
              <w:rPr>
                <w:noProof/>
              </w:rPr>
              <mc:AlternateContent>
                <mc:Choice Requires="wps">
                  <w:drawing>
                    <wp:anchor distT="4294967295" distB="4294967295" distL="114300" distR="114300" simplePos="0" relativeHeight="251660288" behindDoc="0" locked="0" layoutInCell="1" allowOverlap="1" wp14:anchorId="55114DD2" wp14:editId="13E3649B">
                      <wp:simplePos x="0" y="0"/>
                      <wp:positionH relativeFrom="column">
                        <wp:posOffset>738505</wp:posOffset>
                      </wp:positionH>
                      <wp:positionV relativeFrom="paragraph">
                        <wp:posOffset>17779</wp:posOffset>
                      </wp:positionV>
                      <wp:extent cx="20529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15pt,1.4pt" to="21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" strokecolor="#4a7ebb">
                      <o:lock v:ext="edit" shapetype="f"/>
                    </v:line>
                  </w:pict>
                </mc:Fallback>
              </mc:AlternateContent>
            </w:r>
          </w:p>
          <w:p w:rsidR="00A26C83" w:rsidRPr="009F1EAB" w:rsidRDefault="00A26C83" w:rsidP="00A26C83">
            <w:pPr>
              <w:spacing w:before="0" w:after="0" w:line="240" w:lineRule="auto"/>
              <w:ind w:hanging="8"/>
              <w:jc w:val="center"/>
              <w:rPr>
                <w:szCs w:val="26"/>
                <w:lang w:eastAsia="vi-VN"/>
              </w:rPr>
            </w:pPr>
            <w:r w:rsidRPr="009F1EAB">
              <w:rPr>
                <w:i/>
                <w:iCs/>
                <w:szCs w:val="26"/>
                <w:bdr w:val="none" w:sz="0" w:space="0" w:color="auto" w:frame="1"/>
                <w:lang w:eastAsia="vi-VN"/>
              </w:rPr>
              <w:t>Tân Lạc, ngày     tháng 9 năm 2021.</w:t>
            </w:r>
          </w:p>
        </w:tc>
      </w:tr>
    </w:tbl>
    <w:p w:rsidR="00A26C83" w:rsidRPr="009F1EAB" w:rsidRDefault="00A26C83" w:rsidP="00A26C83">
      <w:pPr>
        <w:pStyle w:val="NoSpacing"/>
        <w:spacing w:before="0" w:after="0" w:line="240" w:lineRule="auto"/>
        <w:jc w:val="center"/>
        <w:rPr>
          <w:sz w:val="28"/>
          <w:szCs w:val="28"/>
        </w:rPr>
      </w:pPr>
      <w:bookmarkStart w:id="0" w:name="_GoBack"/>
    </w:p>
    <w:bookmarkEnd w:id="0"/>
    <w:p w:rsidR="00A26C83" w:rsidRPr="009F1EAB" w:rsidRDefault="00A26C83" w:rsidP="00A26C83">
      <w:pPr>
        <w:pStyle w:val="NoSpacing"/>
        <w:spacing w:before="0" w:after="0" w:line="240" w:lineRule="auto"/>
        <w:jc w:val="center"/>
        <w:rPr>
          <w:sz w:val="28"/>
          <w:szCs w:val="28"/>
        </w:rPr>
      </w:pPr>
    </w:p>
    <w:p w:rsidR="00A26C83" w:rsidRPr="009F1EAB" w:rsidRDefault="00A26C83" w:rsidP="00A26C83">
      <w:pPr>
        <w:pStyle w:val="NoSpacing"/>
        <w:spacing w:before="0" w:after="0" w:line="240" w:lineRule="auto"/>
        <w:jc w:val="center"/>
        <w:rPr>
          <w:sz w:val="28"/>
          <w:szCs w:val="28"/>
        </w:rPr>
      </w:pPr>
      <w:r w:rsidRPr="009F1EAB">
        <w:rPr>
          <w:sz w:val="28"/>
          <w:szCs w:val="28"/>
        </w:rPr>
        <w:t xml:space="preserve">KẾ HOẠCH </w:t>
      </w:r>
    </w:p>
    <w:p w:rsidR="00A26C83" w:rsidRPr="009F1EAB" w:rsidRDefault="00A26C83" w:rsidP="00A26C83">
      <w:pPr>
        <w:pStyle w:val="NoSpacing"/>
        <w:spacing w:before="0" w:after="0" w:line="240" w:lineRule="auto"/>
        <w:jc w:val="center"/>
        <w:rPr>
          <w:b w:val="0"/>
          <w:sz w:val="28"/>
          <w:szCs w:val="28"/>
        </w:rPr>
      </w:pPr>
      <w:r w:rsidRPr="009F1EAB">
        <w:rPr>
          <w:sz w:val="28"/>
          <w:szCs w:val="28"/>
        </w:rPr>
        <w:t>THỰC HIỆN NHIỆM VỤ GIÁO DỤC TRUNG HỌC</w:t>
      </w:r>
    </w:p>
    <w:p w:rsidR="00A26C83" w:rsidRPr="009F1EAB" w:rsidRDefault="00A26C83" w:rsidP="00A26C83">
      <w:pPr>
        <w:pStyle w:val="NoSpacing"/>
        <w:spacing w:before="0" w:after="0" w:line="240" w:lineRule="auto"/>
        <w:jc w:val="center"/>
        <w:rPr>
          <w:sz w:val="28"/>
          <w:szCs w:val="28"/>
        </w:rPr>
      </w:pPr>
      <w:r w:rsidRPr="009F1EAB">
        <w:rPr>
          <w:sz w:val="28"/>
          <w:szCs w:val="28"/>
        </w:rPr>
        <w:t xml:space="preserve">Năm học 2021 </w:t>
      </w:r>
      <w:r w:rsidR="00811DE1" w:rsidRPr="009F1EAB">
        <w:rPr>
          <w:sz w:val="28"/>
          <w:szCs w:val="28"/>
        </w:rPr>
        <w:t>–</w:t>
      </w:r>
      <w:r w:rsidRPr="009F1EAB">
        <w:rPr>
          <w:sz w:val="28"/>
          <w:szCs w:val="28"/>
        </w:rPr>
        <w:t xml:space="preserve"> 2022</w:t>
      </w:r>
    </w:p>
    <w:p w:rsidR="005645E0" w:rsidRPr="009F1EAB" w:rsidRDefault="005645E0" w:rsidP="00A26C83">
      <w:pPr>
        <w:pStyle w:val="NoSpacing"/>
        <w:spacing w:before="0" w:after="0" w:line="240" w:lineRule="auto"/>
        <w:jc w:val="center"/>
        <w:rPr>
          <w:b w:val="0"/>
          <w:sz w:val="28"/>
          <w:szCs w:val="28"/>
        </w:rPr>
      </w:pPr>
    </w:p>
    <w:p w:rsidR="00811DE1" w:rsidRPr="009F1EAB" w:rsidRDefault="00811DE1" w:rsidP="00811DE1">
      <w:pPr>
        <w:spacing w:line="240" w:lineRule="auto"/>
        <w:rPr>
          <w:sz w:val="28"/>
          <w:szCs w:val="28"/>
          <w:lang w:val="sv-SE"/>
        </w:rPr>
      </w:pPr>
      <w:r w:rsidRPr="009F1EAB">
        <w:rPr>
          <w:iCs/>
          <w:sz w:val="28"/>
          <w:szCs w:val="28"/>
          <w:lang w:val="vi-VN"/>
        </w:rPr>
        <w:t xml:space="preserve">Căn cứ </w:t>
      </w:r>
      <w:r w:rsidRPr="009F1EAB">
        <w:rPr>
          <w:iCs/>
          <w:sz w:val="28"/>
          <w:szCs w:val="28"/>
          <w:lang w:val="sv-SE"/>
        </w:rPr>
        <w:t>Chỉ thị số 800/CT-BGDĐT ngày 24/8/2021 của Bộ Giáo dục và Đào tạo về nhiệm vụ năm học 202</w:t>
      </w:r>
      <w:r w:rsidR="00C342D1" w:rsidRPr="009F1EAB">
        <w:rPr>
          <w:iCs/>
          <w:sz w:val="28"/>
          <w:szCs w:val="28"/>
          <w:lang w:val="sv-SE"/>
        </w:rPr>
        <w:t>1</w:t>
      </w:r>
      <w:r w:rsidRPr="009F1EAB">
        <w:rPr>
          <w:iCs/>
          <w:sz w:val="28"/>
          <w:szCs w:val="28"/>
          <w:lang w:val="sv-SE"/>
        </w:rPr>
        <w:t>0-202</w:t>
      </w:r>
      <w:r w:rsidR="00C342D1" w:rsidRPr="009F1EAB">
        <w:rPr>
          <w:iCs/>
          <w:sz w:val="28"/>
          <w:szCs w:val="28"/>
          <w:lang w:val="sv-SE"/>
        </w:rPr>
        <w:t xml:space="preserve">2 ứng phó với dịch Covid-19, tiếp tục thực hiện đổi mới, kiên trì mục tiêu chất lượng </w:t>
      </w:r>
      <w:r w:rsidRPr="009F1EAB">
        <w:rPr>
          <w:iCs/>
          <w:sz w:val="28"/>
          <w:szCs w:val="28"/>
          <w:lang w:val="sv-SE"/>
        </w:rPr>
        <w:t>Giáo dục</w:t>
      </w:r>
      <w:r w:rsidR="00C342D1" w:rsidRPr="009F1EAB">
        <w:rPr>
          <w:iCs/>
          <w:sz w:val="28"/>
          <w:szCs w:val="28"/>
          <w:lang w:val="sv-SE"/>
        </w:rPr>
        <w:t xml:space="preserve"> và Đào tạo</w:t>
      </w:r>
      <w:r w:rsidRPr="009F1EAB">
        <w:rPr>
          <w:iCs/>
          <w:sz w:val="28"/>
          <w:szCs w:val="28"/>
          <w:lang w:val="sv-SE"/>
        </w:rPr>
        <w:t xml:space="preserve">; </w:t>
      </w:r>
      <w:r w:rsidR="00A65D32" w:rsidRPr="009F1EAB">
        <w:rPr>
          <w:sz w:val="28"/>
          <w:szCs w:val="28"/>
          <w:lang w:val="sv-SE"/>
        </w:rPr>
        <w:t>Công văn số 3699/BGDĐT-GDTrH ngày 27</w:t>
      </w:r>
      <w:r w:rsidRPr="009F1EAB">
        <w:rPr>
          <w:sz w:val="28"/>
          <w:szCs w:val="28"/>
          <w:lang w:val="sv-SE"/>
        </w:rPr>
        <w:t>/</w:t>
      </w:r>
      <w:r w:rsidR="00A65D32" w:rsidRPr="009F1EAB">
        <w:rPr>
          <w:sz w:val="28"/>
          <w:szCs w:val="28"/>
          <w:lang w:val="sv-SE"/>
        </w:rPr>
        <w:t>8/2021</w:t>
      </w:r>
      <w:r w:rsidRPr="009F1EAB">
        <w:rPr>
          <w:sz w:val="28"/>
          <w:szCs w:val="28"/>
          <w:lang w:val="sv-SE"/>
        </w:rPr>
        <w:t xml:space="preserve"> của Bộ </w:t>
      </w:r>
      <w:r w:rsidRPr="009F1EAB">
        <w:rPr>
          <w:iCs/>
          <w:sz w:val="28"/>
          <w:szCs w:val="28"/>
          <w:lang w:val="sv-SE"/>
        </w:rPr>
        <w:t>GD&amp;ĐT</w:t>
      </w:r>
      <w:r w:rsidRPr="009F1EAB">
        <w:rPr>
          <w:sz w:val="28"/>
          <w:szCs w:val="28"/>
          <w:lang w:val="sv-SE"/>
        </w:rPr>
        <w:t xml:space="preserve"> về việc h</w:t>
      </w:r>
      <w:r w:rsidRPr="009F1EAB">
        <w:rPr>
          <w:iCs/>
          <w:sz w:val="28"/>
          <w:szCs w:val="28"/>
          <w:lang w:val="sv-SE"/>
        </w:rPr>
        <w:t>ướng dẫn thực hiện nhiệm vụ Giáo dục Trung học năm học 202</w:t>
      </w:r>
      <w:r w:rsidR="00A65D32" w:rsidRPr="009F1EAB">
        <w:rPr>
          <w:iCs/>
          <w:sz w:val="28"/>
          <w:szCs w:val="28"/>
          <w:lang w:val="sv-SE"/>
        </w:rPr>
        <w:t>1</w:t>
      </w:r>
      <w:r w:rsidRPr="009F1EAB">
        <w:rPr>
          <w:iCs/>
          <w:sz w:val="28"/>
          <w:szCs w:val="28"/>
          <w:lang w:val="sv-SE"/>
        </w:rPr>
        <w:t>-202</w:t>
      </w:r>
      <w:r w:rsidR="00A65D32" w:rsidRPr="009F1EAB">
        <w:rPr>
          <w:iCs/>
          <w:sz w:val="28"/>
          <w:szCs w:val="28"/>
          <w:lang w:val="sv-SE"/>
        </w:rPr>
        <w:t>2</w:t>
      </w:r>
      <w:r w:rsidRPr="009F1EAB">
        <w:rPr>
          <w:sz w:val="28"/>
          <w:szCs w:val="28"/>
          <w:lang w:val="sv-SE"/>
        </w:rPr>
        <w:t xml:space="preserve">; </w:t>
      </w:r>
    </w:p>
    <w:p w:rsidR="00811DE1" w:rsidRPr="009F1EAB" w:rsidRDefault="00A65D32" w:rsidP="004E444E">
      <w:pPr>
        <w:spacing w:before="120" w:line="240" w:lineRule="auto"/>
        <w:rPr>
          <w:iCs/>
          <w:sz w:val="28"/>
          <w:szCs w:val="28"/>
          <w:lang w:val="sv-SE"/>
        </w:rPr>
      </w:pPr>
      <w:r w:rsidRPr="009F1EAB">
        <w:rPr>
          <w:sz w:val="28"/>
          <w:szCs w:val="28"/>
          <w:lang w:val="sv-SE"/>
        </w:rPr>
        <w:t>Quyết định số 1668</w:t>
      </w:r>
      <w:r w:rsidR="00811DE1" w:rsidRPr="009F1EAB">
        <w:rPr>
          <w:sz w:val="28"/>
          <w:szCs w:val="28"/>
          <w:lang w:val="sv-SE"/>
        </w:rPr>
        <w:t>/QĐ-UBND ngày 0</w:t>
      </w:r>
      <w:r w:rsidRPr="009F1EAB">
        <w:rPr>
          <w:sz w:val="28"/>
          <w:szCs w:val="28"/>
          <w:lang w:val="sv-SE"/>
        </w:rPr>
        <w:t>9</w:t>
      </w:r>
      <w:r w:rsidR="00811DE1" w:rsidRPr="009F1EAB">
        <w:rPr>
          <w:sz w:val="28"/>
          <w:szCs w:val="28"/>
          <w:lang w:val="sv-SE"/>
        </w:rPr>
        <w:t>/8/202</w:t>
      </w:r>
      <w:r w:rsidRPr="009F1EAB">
        <w:rPr>
          <w:sz w:val="28"/>
          <w:szCs w:val="28"/>
          <w:lang w:val="sv-SE"/>
        </w:rPr>
        <w:t>1</w:t>
      </w:r>
      <w:r w:rsidR="00811DE1" w:rsidRPr="009F1EAB">
        <w:rPr>
          <w:sz w:val="28"/>
          <w:szCs w:val="28"/>
          <w:lang w:val="sv-SE"/>
        </w:rPr>
        <w:t xml:space="preserve"> của UBND tỉnh Hòa Bình ban hành Kế hoạch thời gian năm học </w:t>
      </w:r>
      <w:r w:rsidRPr="009F1EAB">
        <w:rPr>
          <w:iCs/>
          <w:sz w:val="28"/>
          <w:szCs w:val="28"/>
          <w:lang w:val="sv-SE"/>
        </w:rPr>
        <w:t xml:space="preserve">2021-2022 </w:t>
      </w:r>
      <w:r w:rsidR="00811DE1" w:rsidRPr="009F1EAB">
        <w:rPr>
          <w:iCs/>
          <w:sz w:val="28"/>
          <w:szCs w:val="28"/>
        </w:rPr>
        <w:t>đối với</w:t>
      </w:r>
      <w:r w:rsidR="00811DE1" w:rsidRPr="009F1EAB">
        <w:rPr>
          <w:iCs/>
          <w:sz w:val="28"/>
          <w:szCs w:val="28"/>
          <w:lang w:val="vi-VN"/>
        </w:rPr>
        <w:t xml:space="preserve"> giáo dục mầm non, giáo dục phổ thông</w:t>
      </w:r>
      <w:r w:rsidR="00811DE1" w:rsidRPr="009F1EAB">
        <w:rPr>
          <w:iCs/>
          <w:sz w:val="28"/>
          <w:szCs w:val="28"/>
        </w:rPr>
        <w:t xml:space="preserve"> và</w:t>
      </w:r>
      <w:r w:rsidR="00811DE1" w:rsidRPr="009F1EAB">
        <w:rPr>
          <w:iCs/>
          <w:sz w:val="28"/>
          <w:szCs w:val="28"/>
          <w:lang w:val="vi-VN"/>
        </w:rPr>
        <w:t xml:space="preserve"> giáo dục thường xuyên</w:t>
      </w:r>
      <w:r w:rsidR="00811DE1" w:rsidRPr="009F1EAB">
        <w:rPr>
          <w:iCs/>
          <w:sz w:val="28"/>
          <w:szCs w:val="28"/>
          <w:lang w:val="sv-SE"/>
        </w:rPr>
        <w:t xml:space="preserve"> trên địa bàn tỉnh Hòa Bình; Chỉ thị</w:t>
      </w:r>
      <w:r w:rsidR="00811DE1" w:rsidRPr="009F1EAB">
        <w:rPr>
          <w:sz w:val="28"/>
          <w:szCs w:val="28"/>
          <w:lang w:val="sv-SE"/>
        </w:rPr>
        <w:t xml:space="preserve"> số 1</w:t>
      </w:r>
      <w:r w:rsidRPr="009F1EAB">
        <w:rPr>
          <w:sz w:val="28"/>
          <w:szCs w:val="28"/>
          <w:lang w:val="sv-SE"/>
        </w:rPr>
        <w:t>3</w:t>
      </w:r>
      <w:r w:rsidR="00811DE1" w:rsidRPr="009F1EAB">
        <w:rPr>
          <w:sz w:val="28"/>
          <w:szCs w:val="28"/>
          <w:lang w:val="sv-SE"/>
        </w:rPr>
        <w:t xml:space="preserve">/CT-UBND ngày </w:t>
      </w:r>
      <w:r w:rsidRPr="009F1EAB">
        <w:rPr>
          <w:sz w:val="28"/>
          <w:szCs w:val="28"/>
          <w:lang w:val="sv-SE"/>
        </w:rPr>
        <w:t>31</w:t>
      </w:r>
      <w:r w:rsidR="00811DE1" w:rsidRPr="009F1EAB">
        <w:rPr>
          <w:sz w:val="28"/>
          <w:szCs w:val="28"/>
          <w:lang w:val="sv-SE"/>
        </w:rPr>
        <w:t>/</w:t>
      </w:r>
      <w:r w:rsidRPr="009F1EAB">
        <w:rPr>
          <w:sz w:val="28"/>
          <w:szCs w:val="28"/>
          <w:lang w:val="sv-SE"/>
        </w:rPr>
        <w:t>8</w:t>
      </w:r>
      <w:r w:rsidR="00811DE1" w:rsidRPr="009F1EAB">
        <w:rPr>
          <w:sz w:val="28"/>
          <w:szCs w:val="28"/>
          <w:lang w:val="sv-SE"/>
        </w:rPr>
        <w:t>/202</w:t>
      </w:r>
      <w:r w:rsidRPr="009F1EAB">
        <w:rPr>
          <w:sz w:val="28"/>
          <w:szCs w:val="28"/>
          <w:lang w:val="sv-SE"/>
        </w:rPr>
        <w:t>1</w:t>
      </w:r>
      <w:r w:rsidR="00811DE1" w:rsidRPr="009F1EAB">
        <w:rPr>
          <w:sz w:val="28"/>
          <w:szCs w:val="28"/>
          <w:lang w:val="sv-SE"/>
        </w:rPr>
        <w:t xml:space="preserve"> của UBND tỉnh Hòa Bình về nhiệm vụ trọng tâm năm học </w:t>
      </w:r>
      <w:r w:rsidRPr="009F1EAB">
        <w:rPr>
          <w:iCs/>
          <w:sz w:val="28"/>
          <w:szCs w:val="28"/>
          <w:lang w:val="sv-SE"/>
        </w:rPr>
        <w:t>2021-2022</w:t>
      </w:r>
      <w:r w:rsidR="00811DE1" w:rsidRPr="009F1EAB">
        <w:rPr>
          <w:sz w:val="28"/>
          <w:szCs w:val="28"/>
          <w:lang w:val="sv-SE"/>
        </w:rPr>
        <w:t xml:space="preserve"> </w:t>
      </w:r>
      <w:r w:rsidR="00811DE1" w:rsidRPr="009F1EAB">
        <w:rPr>
          <w:iCs/>
          <w:sz w:val="28"/>
          <w:szCs w:val="28"/>
          <w:lang w:val="sv-SE"/>
        </w:rPr>
        <w:t>trên địa bàn tỉnh Hòa Bình;</w:t>
      </w:r>
      <w:r w:rsidRPr="009F1EAB">
        <w:rPr>
          <w:iCs/>
          <w:sz w:val="28"/>
          <w:szCs w:val="28"/>
          <w:lang w:val="sv-SE"/>
        </w:rPr>
        <w:t xml:space="preserve"> </w:t>
      </w:r>
    </w:p>
    <w:p w:rsidR="00427FCD" w:rsidRPr="009F1EAB" w:rsidRDefault="00A65D32" w:rsidP="004E444E">
      <w:pPr>
        <w:spacing w:before="120" w:line="240" w:lineRule="auto"/>
        <w:rPr>
          <w:sz w:val="28"/>
          <w:szCs w:val="28"/>
        </w:rPr>
      </w:pPr>
      <w:r w:rsidRPr="009F1EAB">
        <w:rPr>
          <w:spacing w:val="-6"/>
          <w:sz w:val="28"/>
          <w:szCs w:val="28"/>
          <w:lang w:val="it-IT"/>
        </w:rPr>
        <w:t>Căn cứ H</w:t>
      </w:r>
      <w:r w:rsidR="00811DE1" w:rsidRPr="009F1EAB">
        <w:rPr>
          <w:spacing w:val="-6"/>
          <w:sz w:val="28"/>
          <w:szCs w:val="28"/>
          <w:lang w:val="it-IT"/>
        </w:rPr>
        <w:t>ướng dẫn số 2</w:t>
      </w:r>
      <w:r w:rsidRPr="009F1EAB">
        <w:rPr>
          <w:spacing w:val="-6"/>
          <w:sz w:val="28"/>
          <w:szCs w:val="28"/>
          <w:lang w:val="it-IT"/>
        </w:rPr>
        <w:t>276</w:t>
      </w:r>
      <w:r w:rsidR="00811DE1" w:rsidRPr="009F1EAB">
        <w:rPr>
          <w:spacing w:val="-6"/>
          <w:sz w:val="28"/>
          <w:szCs w:val="28"/>
          <w:lang w:val="it-IT"/>
        </w:rPr>
        <w:t xml:space="preserve">/SGD&amp;ĐT-TrH ngày </w:t>
      </w:r>
      <w:r w:rsidRPr="009F1EAB">
        <w:rPr>
          <w:spacing w:val="-6"/>
          <w:sz w:val="28"/>
          <w:szCs w:val="28"/>
          <w:lang w:val="it-IT"/>
        </w:rPr>
        <w:t>06</w:t>
      </w:r>
      <w:r w:rsidR="00811DE1" w:rsidRPr="009F1EAB">
        <w:rPr>
          <w:spacing w:val="-6"/>
          <w:sz w:val="28"/>
          <w:szCs w:val="28"/>
          <w:lang w:val="it-IT"/>
        </w:rPr>
        <w:t>/9/202</w:t>
      </w:r>
      <w:r w:rsidRPr="009F1EAB">
        <w:rPr>
          <w:spacing w:val="-6"/>
          <w:sz w:val="28"/>
          <w:szCs w:val="28"/>
          <w:lang w:val="it-IT"/>
        </w:rPr>
        <w:t>1</w:t>
      </w:r>
      <w:r w:rsidR="00811DE1" w:rsidRPr="009F1EAB">
        <w:rPr>
          <w:spacing w:val="-6"/>
          <w:sz w:val="28"/>
          <w:szCs w:val="28"/>
          <w:lang w:val="it-IT"/>
        </w:rPr>
        <w:t xml:space="preserve"> của Sở GD&amp;ĐT Hòa Bình về việc Hướng dẫn thực hiện nhiệm vụ Giáo dục Trung học năm học </w:t>
      </w:r>
      <w:r w:rsidRPr="009F1EAB">
        <w:rPr>
          <w:iCs/>
          <w:sz w:val="28"/>
          <w:szCs w:val="28"/>
          <w:lang w:val="sv-SE"/>
        </w:rPr>
        <w:t>2021-2022</w:t>
      </w:r>
      <w:r w:rsidR="00811DE1" w:rsidRPr="009F1EAB">
        <w:rPr>
          <w:sz w:val="28"/>
          <w:szCs w:val="28"/>
        </w:rPr>
        <w:t>;</w:t>
      </w:r>
      <w:r w:rsidRPr="009F1EAB">
        <w:rPr>
          <w:sz w:val="28"/>
          <w:szCs w:val="28"/>
        </w:rPr>
        <w:t xml:space="preserve"> </w:t>
      </w:r>
    </w:p>
    <w:p w:rsidR="00811DE1" w:rsidRPr="009F1EAB" w:rsidRDefault="00811DE1" w:rsidP="004E444E">
      <w:pPr>
        <w:spacing w:before="120" w:line="240" w:lineRule="auto"/>
        <w:rPr>
          <w:sz w:val="28"/>
          <w:szCs w:val="28"/>
        </w:rPr>
      </w:pPr>
      <w:r w:rsidRPr="009F1EAB">
        <w:rPr>
          <w:sz w:val="28"/>
          <w:szCs w:val="28"/>
          <w:lang w:val="it-IT"/>
        </w:rPr>
        <w:t xml:space="preserve">Căn cứ kế hoạch phát triển giáo dục năm học </w:t>
      </w:r>
      <w:r w:rsidR="00A65D32" w:rsidRPr="009F1EAB">
        <w:rPr>
          <w:iCs/>
          <w:sz w:val="28"/>
          <w:szCs w:val="28"/>
          <w:lang w:val="sv-SE"/>
        </w:rPr>
        <w:t xml:space="preserve">2021-2022 </w:t>
      </w:r>
      <w:r w:rsidRPr="009F1EAB">
        <w:rPr>
          <w:sz w:val="28"/>
          <w:szCs w:val="28"/>
          <w:lang w:val="it-IT"/>
        </w:rPr>
        <w:t>của nhà trư</w:t>
      </w:r>
      <w:r w:rsidR="00020D59" w:rsidRPr="009F1EAB">
        <w:rPr>
          <w:sz w:val="28"/>
          <w:szCs w:val="28"/>
          <w:lang w:val="it-IT"/>
        </w:rPr>
        <w:t>ờ</w:t>
      </w:r>
      <w:r w:rsidRPr="009F1EAB">
        <w:rPr>
          <w:sz w:val="28"/>
          <w:szCs w:val="28"/>
          <w:lang w:val="it-IT"/>
        </w:rPr>
        <w:t>ng;</w:t>
      </w:r>
    </w:p>
    <w:p w:rsidR="00811DE1" w:rsidRPr="009F1EAB" w:rsidRDefault="00811DE1" w:rsidP="004E444E">
      <w:pPr>
        <w:spacing w:before="120" w:after="120" w:line="240" w:lineRule="auto"/>
        <w:ind w:firstLine="686"/>
        <w:rPr>
          <w:sz w:val="28"/>
          <w:szCs w:val="28"/>
          <w:lang w:val="it-IT"/>
        </w:rPr>
      </w:pPr>
      <w:r w:rsidRPr="009F1EAB">
        <w:rPr>
          <w:sz w:val="28"/>
          <w:szCs w:val="28"/>
          <w:lang w:val="it-IT"/>
        </w:rPr>
        <w:t xml:space="preserve">Căn cứ tình hình thực tế về đội ngũ giáo viên, học sinh, cơ sở vật chất, những thuận lợi và khó khăn cơ bản trong thực hiện nhiệm vụ. Trường Phổ thông Dân tộc </w:t>
      </w:r>
      <w:r w:rsidR="00020D59" w:rsidRPr="009F1EAB">
        <w:rPr>
          <w:sz w:val="28"/>
          <w:szCs w:val="28"/>
          <w:lang w:val="it-IT"/>
        </w:rPr>
        <w:t>N</w:t>
      </w:r>
      <w:r w:rsidRPr="009F1EAB">
        <w:rPr>
          <w:sz w:val="28"/>
          <w:szCs w:val="28"/>
          <w:lang w:val="it-IT"/>
        </w:rPr>
        <w:t xml:space="preserve">ội trú THCS&amp;THPT huyện Tân Lạc xây dựng kế hoạch thực hiện nhiệm vụ Giáo dục Trung học năm học </w:t>
      </w:r>
      <w:r w:rsidR="00A65D32" w:rsidRPr="009F1EAB">
        <w:rPr>
          <w:iCs/>
          <w:sz w:val="28"/>
          <w:szCs w:val="28"/>
          <w:lang w:val="sv-SE"/>
        </w:rPr>
        <w:t>2021-2022</w:t>
      </w:r>
      <w:r w:rsidRPr="009F1EAB">
        <w:rPr>
          <w:sz w:val="28"/>
          <w:szCs w:val="28"/>
          <w:lang w:val="it-IT"/>
        </w:rPr>
        <w:t xml:space="preserve"> như sau:</w:t>
      </w:r>
      <w:r w:rsidR="00A65D32" w:rsidRPr="009F1EAB">
        <w:rPr>
          <w:sz w:val="28"/>
          <w:szCs w:val="28"/>
          <w:lang w:val="it-IT"/>
        </w:rPr>
        <w:t xml:space="preserve"> </w:t>
      </w:r>
    </w:p>
    <w:p w:rsidR="00811DE1" w:rsidRPr="009F1EAB" w:rsidRDefault="00811DE1" w:rsidP="004E444E">
      <w:pPr>
        <w:spacing w:before="120" w:line="240" w:lineRule="auto"/>
        <w:rPr>
          <w:b/>
          <w:sz w:val="28"/>
          <w:szCs w:val="28"/>
          <w:lang w:val="it-IT"/>
        </w:rPr>
      </w:pPr>
      <w:r w:rsidRPr="009F1EAB">
        <w:rPr>
          <w:b/>
          <w:sz w:val="28"/>
          <w:szCs w:val="28"/>
          <w:lang w:val="it-IT"/>
        </w:rPr>
        <w:t>A. ĐẶC ĐIỂM TÌNH HÌNH:</w:t>
      </w:r>
    </w:p>
    <w:p w:rsidR="005645E0" w:rsidRPr="009F1EAB" w:rsidRDefault="00811DE1" w:rsidP="005645E0">
      <w:pPr>
        <w:spacing w:line="240" w:lineRule="auto"/>
        <w:rPr>
          <w:b/>
          <w:sz w:val="28"/>
          <w:szCs w:val="28"/>
          <w:lang w:val="it-IT"/>
        </w:rPr>
      </w:pPr>
      <w:r w:rsidRPr="009F1EAB">
        <w:rPr>
          <w:b/>
          <w:sz w:val="28"/>
          <w:szCs w:val="28"/>
        </w:rPr>
        <w:t>I. Đội ngũ cán bộ quản lí, giáo viên</w:t>
      </w:r>
    </w:p>
    <w:p w:rsidR="005645E0" w:rsidRPr="009F1EAB" w:rsidRDefault="00811DE1" w:rsidP="005645E0">
      <w:pPr>
        <w:spacing w:line="240" w:lineRule="auto"/>
        <w:rPr>
          <w:b/>
          <w:sz w:val="28"/>
          <w:szCs w:val="28"/>
          <w:lang w:val="it-IT"/>
        </w:rPr>
      </w:pPr>
      <w:r w:rsidRPr="009F1EAB">
        <w:rPr>
          <w:sz w:val="28"/>
          <w:szCs w:val="28"/>
          <w:lang w:val="pt-BR"/>
        </w:rPr>
        <w:t>Tổng số cán bộ, giáo viên, nhân viên: 4</w:t>
      </w:r>
      <w:r w:rsidR="00C932AF" w:rsidRPr="009F1EAB">
        <w:rPr>
          <w:sz w:val="28"/>
          <w:szCs w:val="28"/>
          <w:lang w:val="pt-BR"/>
        </w:rPr>
        <w:t>6</w:t>
      </w:r>
      <w:r w:rsidRPr="009F1EAB">
        <w:rPr>
          <w:sz w:val="28"/>
          <w:szCs w:val="28"/>
          <w:lang w:val="pt-BR"/>
        </w:rPr>
        <w:t xml:space="preserve"> </w:t>
      </w:r>
      <w:r w:rsidRPr="009F1EAB">
        <w:rPr>
          <w:rFonts w:hint="eastAsia"/>
          <w:sz w:val="28"/>
          <w:szCs w:val="28"/>
          <w:lang w:val="pt-BR"/>
        </w:rPr>
        <w:t>đ</w:t>
      </w:r>
      <w:r w:rsidRPr="009F1EAB">
        <w:rPr>
          <w:sz w:val="28"/>
          <w:szCs w:val="28"/>
          <w:lang w:val="pt-BR"/>
        </w:rPr>
        <w:t xml:space="preserve">/c. </w:t>
      </w:r>
    </w:p>
    <w:p w:rsidR="00811DE1" w:rsidRPr="009F1EAB" w:rsidRDefault="00811DE1" w:rsidP="00811DE1">
      <w:pPr>
        <w:spacing w:line="240" w:lineRule="auto"/>
        <w:rPr>
          <w:b/>
          <w:sz w:val="28"/>
          <w:szCs w:val="28"/>
          <w:lang w:val="it-IT"/>
        </w:rPr>
      </w:pPr>
      <w:r w:rsidRPr="009F1EAB">
        <w:rPr>
          <w:sz w:val="28"/>
          <w:szCs w:val="28"/>
          <w:lang w:val="pt-BR"/>
        </w:rPr>
        <w:t xml:space="preserve">Trong </w:t>
      </w:r>
      <w:r w:rsidRPr="009F1EAB">
        <w:rPr>
          <w:rFonts w:hint="eastAsia"/>
          <w:sz w:val="28"/>
          <w:szCs w:val="28"/>
          <w:lang w:val="pt-BR"/>
        </w:rPr>
        <w:t>đ</w:t>
      </w:r>
      <w:r w:rsidRPr="009F1EAB">
        <w:rPr>
          <w:sz w:val="28"/>
          <w:szCs w:val="28"/>
          <w:lang w:val="pt-BR"/>
        </w:rPr>
        <w:t>ó:</w:t>
      </w:r>
      <w:r w:rsidRPr="009F1EAB">
        <w:rPr>
          <w:sz w:val="28"/>
          <w:szCs w:val="28"/>
        </w:rPr>
        <w:t xml:space="preserve"> Hiệu trưởng: 01; Phó HT: 02</w:t>
      </w:r>
    </w:p>
    <w:p w:rsidR="00811DE1" w:rsidRPr="009F1EAB" w:rsidRDefault="00811DE1" w:rsidP="00811DE1">
      <w:pPr>
        <w:spacing w:line="240" w:lineRule="auto"/>
        <w:rPr>
          <w:sz w:val="28"/>
          <w:szCs w:val="28"/>
        </w:rPr>
      </w:pPr>
      <w:r w:rsidRPr="009F1EAB">
        <w:rPr>
          <w:sz w:val="28"/>
          <w:szCs w:val="28"/>
        </w:rPr>
        <w:t>Giáo viên các bộ môn: 2</w:t>
      </w:r>
      <w:r w:rsidR="00751E0A" w:rsidRPr="009F1EAB">
        <w:rPr>
          <w:sz w:val="28"/>
          <w:szCs w:val="28"/>
        </w:rPr>
        <w:t>4</w:t>
      </w:r>
      <w:r w:rsidRPr="009F1EAB">
        <w:rPr>
          <w:sz w:val="28"/>
          <w:szCs w:val="28"/>
        </w:rPr>
        <w:t>. Có 01 giáo viên được cử làm Tổng phụ trách Đội.</w:t>
      </w:r>
    </w:p>
    <w:p w:rsidR="00811DE1" w:rsidRPr="009F1EAB" w:rsidRDefault="00811DE1" w:rsidP="005645E0">
      <w:pPr>
        <w:spacing w:after="120" w:line="240" w:lineRule="auto"/>
        <w:rPr>
          <w:sz w:val="28"/>
          <w:szCs w:val="28"/>
        </w:rPr>
      </w:pPr>
      <w:r w:rsidRPr="009F1EAB">
        <w:rPr>
          <w:sz w:val="28"/>
          <w:szCs w:val="28"/>
        </w:rPr>
        <w:t>Nhân viên: 1</w:t>
      </w:r>
      <w:r w:rsidR="00C932AF" w:rsidRPr="009F1EAB">
        <w:rPr>
          <w:sz w:val="28"/>
          <w:szCs w:val="28"/>
        </w:rPr>
        <w:t>9</w:t>
      </w:r>
      <w:r w:rsidRPr="009F1EAB">
        <w:rPr>
          <w:sz w:val="28"/>
          <w:szCs w:val="28"/>
        </w:rPr>
        <w:t>. Trong đó có 02 nhân viên phụ trách thư viện và thiết bị</w:t>
      </w:r>
    </w:p>
    <w:p w:rsidR="00811DE1" w:rsidRPr="009F1EAB" w:rsidRDefault="00811DE1" w:rsidP="004E444E">
      <w:pPr>
        <w:spacing w:before="120" w:line="240" w:lineRule="auto"/>
        <w:rPr>
          <w:sz w:val="28"/>
          <w:szCs w:val="28"/>
          <w:lang w:val="it-IT"/>
        </w:rPr>
      </w:pPr>
      <w:r w:rsidRPr="009F1EAB">
        <w:rPr>
          <w:b/>
          <w:sz w:val="28"/>
          <w:szCs w:val="28"/>
          <w:lang w:val="it-IT"/>
        </w:rPr>
        <w:t>II</w:t>
      </w:r>
      <w:r w:rsidRPr="009F1EAB">
        <w:rPr>
          <w:b/>
          <w:i/>
          <w:sz w:val="28"/>
          <w:szCs w:val="28"/>
          <w:lang w:val="it-IT"/>
        </w:rPr>
        <w:t xml:space="preserve">. </w:t>
      </w:r>
      <w:r w:rsidRPr="009F1EAB">
        <w:rPr>
          <w:b/>
          <w:sz w:val="28"/>
          <w:szCs w:val="28"/>
          <w:lang w:val="it-IT"/>
        </w:rPr>
        <w:t>Quy mô trường lớp, học sinh năm học 202</w:t>
      </w:r>
      <w:r w:rsidR="00751E0A" w:rsidRPr="009F1EAB">
        <w:rPr>
          <w:b/>
          <w:sz w:val="28"/>
          <w:szCs w:val="28"/>
          <w:lang w:val="it-IT"/>
        </w:rPr>
        <w:t>1</w:t>
      </w:r>
      <w:r w:rsidRPr="009F1EAB">
        <w:rPr>
          <w:b/>
          <w:sz w:val="28"/>
          <w:szCs w:val="28"/>
          <w:lang w:val="it-IT"/>
        </w:rPr>
        <w:t>-202</w:t>
      </w:r>
      <w:r w:rsidR="00751E0A" w:rsidRPr="009F1EAB">
        <w:rPr>
          <w:b/>
          <w:sz w:val="28"/>
          <w:szCs w:val="28"/>
          <w:lang w:val="it-IT"/>
        </w:rPr>
        <w:t>2</w:t>
      </w:r>
      <w:r w:rsidRPr="009F1EAB">
        <w:rPr>
          <w:sz w:val="28"/>
          <w:szCs w:val="28"/>
          <w:lang w:val="it-IT"/>
        </w:rPr>
        <w:t>:</w:t>
      </w:r>
    </w:p>
    <w:p w:rsidR="00811DE1" w:rsidRPr="009F1EAB" w:rsidRDefault="00811DE1" w:rsidP="00811DE1">
      <w:pPr>
        <w:spacing w:line="240" w:lineRule="auto"/>
        <w:rPr>
          <w:sz w:val="28"/>
          <w:szCs w:val="28"/>
        </w:rPr>
      </w:pPr>
      <w:r w:rsidRPr="009F1EAB">
        <w:rPr>
          <w:sz w:val="28"/>
          <w:szCs w:val="28"/>
        </w:rPr>
        <w:t>- Tổng số Học sinh: 33</w:t>
      </w:r>
      <w:r w:rsidR="00751E0A" w:rsidRPr="009F1EAB">
        <w:rPr>
          <w:sz w:val="28"/>
          <w:szCs w:val="28"/>
        </w:rPr>
        <w:t>0</w:t>
      </w:r>
      <w:r w:rsidRPr="009F1EAB">
        <w:rPr>
          <w:sz w:val="28"/>
          <w:szCs w:val="28"/>
        </w:rPr>
        <w:t xml:space="preserve"> HS</w:t>
      </w:r>
    </w:p>
    <w:p w:rsidR="00811DE1" w:rsidRPr="009F1EAB" w:rsidRDefault="00811DE1" w:rsidP="00811DE1">
      <w:pPr>
        <w:spacing w:line="240" w:lineRule="auto"/>
        <w:rPr>
          <w:sz w:val="28"/>
          <w:szCs w:val="28"/>
        </w:rPr>
      </w:pPr>
      <w:r w:rsidRPr="009F1EAB">
        <w:rPr>
          <w:sz w:val="28"/>
          <w:szCs w:val="28"/>
        </w:rPr>
        <w:t>- Trong đó: Khối THPT gồm 0</w:t>
      </w:r>
      <w:r w:rsidR="008D0E41" w:rsidRPr="009F1EAB">
        <w:rPr>
          <w:sz w:val="28"/>
          <w:szCs w:val="28"/>
        </w:rPr>
        <w:t>3 lớp: 10; 11 và</w:t>
      </w:r>
      <w:r w:rsidRPr="009F1EAB">
        <w:rPr>
          <w:sz w:val="28"/>
          <w:szCs w:val="28"/>
        </w:rPr>
        <w:t xml:space="preserve"> 12 với tổng số 120 HS</w:t>
      </w:r>
    </w:p>
    <w:p w:rsidR="00811DE1" w:rsidRPr="009F1EAB" w:rsidRDefault="00811DE1" w:rsidP="00811DE1">
      <w:pPr>
        <w:spacing w:line="240" w:lineRule="auto"/>
        <w:rPr>
          <w:sz w:val="28"/>
          <w:szCs w:val="28"/>
        </w:rPr>
      </w:pPr>
      <w:r w:rsidRPr="009F1EAB">
        <w:rPr>
          <w:sz w:val="28"/>
          <w:szCs w:val="28"/>
        </w:rPr>
        <w:tab/>
      </w:r>
      <w:r w:rsidR="008D0E41" w:rsidRPr="009F1EAB">
        <w:rPr>
          <w:sz w:val="28"/>
          <w:szCs w:val="28"/>
        </w:rPr>
        <w:tab/>
      </w:r>
      <w:r w:rsidRPr="009F1EAB">
        <w:rPr>
          <w:sz w:val="28"/>
          <w:szCs w:val="28"/>
        </w:rPr>
        <w:t>Khối THCS gồm 24</w:t>
      </w:r>
      <w:r w:rsidR="00751E0A" w:rsidRPr="009F1EAB">
        <w:rPr>
          <w:sz w:val="28"/>
          <w:szCs w:val="28"/>
        </w:rPr>
        <w:t>0</w:t>
      </w:r>
      <w:r w:rsidRPr="009F1EAB">
        <w:rPr>
          <w:sz w:val="28"/>
          <w:szCs w:val="28"/>
        </w:rPr>
        <w:t xml:space="preserve"> HS được chia thành 4 khối mỗi khối 02 lớp từ lớp 6 đến lớp 9. </w:t>
      </w:r>
    </w:p>
    <w:p w:rsidR="00811DE1" w:rsidRPr="009F1EAB" w:rsidRDefault="00811DE1" w:rsidP="00811DE1">
      <w:pPr>
        <w:spacing w:line="240" w:lineRule="auto"/>
        <w:rPr>
          <w:sz w:val="28"/>
          <w:szCs w:val="28"/>
        </w:rPr>
      </w:pPr>
      <w:r w:rsidRPr="009F1EAB">
        <w:rPr>
          <w:sz w:val="28"/>
          <w:szCs w:val="28"/>
        </w:rPr>
        <w:t xml:space="preserve">- Cụ thể: </w:t>
      </w:r>
    </w:p>
    <w:tbl>
      <w:tblPr>
        <w:tblW w:w="92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93"/>
        <w:gridCol w:w="1320"/>
        <w:gridCol w:w="960"/>
        <w:gridCol w:w="1320"/>
        <w:gridCol w:w="1200"/>
        <w:gridCol w:w="2040"/>
      </w:tblGrid>
      <w:tr w:rsidR="00751E0A" w:rsidRPr="009F1EAB" w:rsidTr="00811DE1">
        <w:trPr>
          <w:jc w:val="center"/>
        </w:trPr>
        <w:tc>
          <w:tcPr>
            <w:tcW w:w="1417" w:type="dxa"/>
            <w:vMerge w:val="restart"/>
            <w:shd w:val="clear" w:color="auto" w:fill="auto"/>
            <w:vAlign w:val="center"/>
          </w:tcPr>
          <w:p w:rsidR="00811DE1" w:rsidRPr="009F1EAB" w:rsidRDefault="00811DE1" w:rsidP="005C5551">
            <w:pPr>
              <w:spacing w:before="0" w:after="0" w:line="240" w:lineRule="auto"/>
              <w:ind w:firstLine="0"/>
              <w:jc w:val="center"/>
              <w:rPr>
                <w:b/>
                <w:sz w:val="28"/>
                <w:szCs w:val="28"/>
              </w:rPr>
            </w:pPr>
            <w:r w:rsidRPr="009F1EAB">
              <w:rPr>
                <w:b/>
                <w:sz w:val="28"/>
                <w:szCs w:val="28"/>
              </w:rPr>
              <w:t>Khối lớp</w:t>
            </w:r>
          </w:p>
        </w:tc>
        <w:tc>
          <w:tcPr>
            <w:tcW w:w="2313" w:type="dxa"/>
            <w:gridSpan w:val="2"/>
            <w:shd w:val="clear" w:color="auto" w:fill="auto"/>
            <w:vAlign w:val="center"/>
          </w:tcPr>
          <w:p w:rsidR="00811DE1" w:rsidRPr="009F1EAB" w:rsidRDefault="00811DE1" w:rsidP="005C5551">
            <w:pPr>
              <w:spacing w:before="0" w:after="0" w:line="240" w:lineRule="auto"/>
              <w:ind w:firstLine="0"/>
              <w:jc w:val="center"/>
              <w:rPr>
                <w:b/>
                <w:sz w:val="28"/>
                <w:szCs w:val="28"/>
              </w:rPr>
            </w:pPr>
            <w:r w:rsidRPr="009F1EAB">
              <w:rPr>
                <w:b/>
                <w:sz w:val="28"/>
                <w:szCs w:val="28"/>
              </w:rPr>
              <w:t>Năm học</w:t>
            </w:r>
          </w:p>
          <w:p w:rsidR="00811DE1" w:rsidRPr="009F1EAB" w:rsidRDefault="00751E0A" w:rsidP="005C5551">
            <w:pPr>
              <w:spacing w:before="0" w:after="0" w:line="240" w:lineRule="auto"/>
              <w:ind w:firstLine="0"/>
              <w:jc w:val="center"/>
              <w:rPr>
                <w:b/>
                <w:sz w:val="28"/>
                <w:szCs w:val="28"/>
              </w:rPr>
            </w:pPr>
            <w:r w:rsidRPr="009F1EAB">
              <w:rPr>
                <w:b/>
                <w:sz w:val="28"/>
                <w:szCs w:val="28"/>
              </w:rPr>
              <w:lastRenderedPageBreak/>
              <w:t>2020 - 2021</w:t>
            </w:r>
          </w:p>
        </w:tc>
        <w:tc>
          <w:tcPr>
            <w:tcW w:w="2280" w:type="dxa"/>
            <w:gridSpan w:val="2"/>
            <w:shd w:val="clear" w:color="auto" w:fill="auto"/>
            <w:vAlign w:val="center"/>
          </w:tcPr>
          <w:p w:rsidR="00811DE1" w:rsidRPr="009F1EAB" w:rsidRDefault="00811DE1" w:rsidP="005C5551">
            <w:pPr>
              <w:spacing w:before="0" w:after="0" w:line="240" w:lineRule="auto"/>
              <w:ind w:firstLine="0"/>
              <w:jc w:val="center"/>
              <w:rPr>
                <w:b/>
                <w:sz w:val="28"/>
                <w:szCs w:val="28"/>
              </w:rPr>
            </w:pPr>
            <w:r w:rsidRPr="009F1EAB">
              <w:rPr>
                <w:b/>
                <w:sz w:val="28"/>
                <w:szCs w:val="28"/>
              </w:rPr>
              <w:lastRenderedPageBreak/>
              <w:t>Năm học</w:t>
            </w:r>
          </w:p>
          <w:p w:rsidR="00811DE1" w:rsidRPr="009F1EAB" w:rsidRDefault="00751E0A" w:rsidP="005C5551">
            <w:pPr>
              <w:spacing w:before="0" w:after="0" w:line="240" w:lineRule="auto"/>
              <w:ind w:right="-108" w:firstLine="0"/>
              <w:jc w:val="center"/>
              <w:rPr>
                <w:b/>
                <w:sz w:val="28"/>
                <w:szCs w:val="28"/>
              </w:rPr>
            </w:pPr>
            <w:r w:rsidRPr="009F1EAB">
              <w:rPr>
                <w:b/>
                <w:sz w:val="28"/>
                <w:szCs w:val="28"/>
              </w:rPr>
              <w:lastRenderedPageBreak/>
              <w:t>2021 - 2022</w:t>
            </w:r>
          </w:p>
        </w:tc>
        <w:tc>
          <w:tcPr>
            <w:tcW w:w="3240" w:type="dxa"/>
            <w:gridSpan w:val="2"/>
            <w:shd w:val="clear" w:color="auto" w:fill="auto"/>
          </w:tcPr>
          <w:p w:rsidR="00811DE1" w:rsidRPr="009F1EAB" w:rsidRDefault="00811DE1" w:rsidP="005C5551">
            <w:pPr>
              <w:spacing w:before="0" w:after="0" w:line="240" w:lineRule="auto"/>
              <w:ind w:firstLine="0"/>
              <w:jc w:val="center"/>
              <w:rPr>
                <w:b/>
                <w:sz w:val="28"/>
                <w:szCs w:val="28"/>
              </w:rPr>
            </w:pPr>
            <w:r w:rsidRPr="009F1EAB">
              <w:rPr>
                <w:b/>
                <w:sz w:val="28"/>
                <w:szCs w:val="28"/>
              </w:rPr>
              <w:lastRenderedPageBreak/>
              <w:t>Số lớp, HS tăng</w:t>
            </w:r>
            <w:r w:rsidR="005645E0" w:rsidRPr="009F1EAB">
              <w:rPr>
                <w:b/>
                <w:sz w:val="28"/>
                <w:szCs w:val="28"/>
              </w:rPr>
              <w:t>/</w:t>
            </w:r>
            <w:r w:rsidRPr="009F1EAB">
              <w:rPr>
                <w:b/>
                <w:sz w:val="28"/>
                <w:szCs w:val="28"/>
              </w:rPr>
              <w:t>giảm</w:t>
            </w:r>
            <w:r w:rsidR="005645E0" w:rsidRPr="009F1EAB">
              <w:rPr>
                <w:b/>
                <w:sz w:val="28"/>
                <w:szCs w:val="28"/>
              </w:rPr>
              <w:t xml:space="preserve"> </w:t>
            </w:r>
            <w:r w:rsidRPr="009F1EAB">
              <w:rPr>
                <w:b/>
                <w:sz w:val="28"/>
                <w:szCs w:val="28"/>
              </w:rPr>
              <w:t xml:space="preserve">so </w:t>
            </w:r>
            <w:r w:rsidRPr="009F1EAB">
              <w:rPr>
                <w:b/>
                <w:sz w:val="28"/>
                <w:szCs w:val="28"/>
              </w:rPr>
              <w:lastRenderedPageBreak/>
              <w:t>với năm học</w:t>
            </w:r>
            <w:r w:rsidR="005645E0" w:rsidRPr="009F1EAB">
              <w:rPr>
                <w:b/>
                <w:sz w:val="28"/>
                <w:szCs w:val="28"/>
              </w:rPr>
              <w:t xml:space="preserve"> </w:t>
            </w:r>
            <w:r w:rsidR="00751E0A" w:rsidRPr="009F1EAB">
              <w:rPr>
                <w:b/>
                <w:sz w:val="28"/>
                <w:szCs w:val="28"/>
              </w:rPr>
              <w:t>2020 - 2021</w:t>
            </w:r>
          </w:p>
        </w:tc>
      </w:tr>
      <w:tr w:rsidR="00751E0A" w:rsidRPr="009F1EAB" w:rsidTr="00811DE1">
        <w:trPr>
          <w:jc w:val="center"/>
        </w:trPr>
        <w:tc>
          <w:tcPr>
            <w:tcW w:w="1417" w:type="dxa"/>
            <w:vMerge/>
            <w:shd w:val="clear" w:color="auto" w:fill="auto"/>
          </w:tcPr>
          <w:p w:rsidR="00811DE1" w:rsidRPr="009F1EAB" w:rsidRDefault="00811DE1" w:rsidP="005C5551">
            <w:pPr>
              <w:spacing w:before="0" w:after="0" w:line="240" w:lineRule="auto"/>
              <w:ind w:firstLine="0"/>
              <w:rPr>
                <w:sz w:val="28"/>
                <w:szCs w:val="28"/>
              </w:rPr>
            </w:pPr>
          </w:p>
        </w:tc>
        <w:tc>
          <w:tcPr>
            <w:tcW w:w="993" w:type="dxa"/>
            <w:shd w:val="clear" w:color="auto" w:fill="auto"/>
            <w:vAlign w:val="center"/>
          </w:tcPr>
          <w:p w:rsidR="00811DE1" w:rsidRPr="009F1EAB" w:rsidRDefault="00811DE1" w:rsidP="005C5551">
            <w:pPr>
              <w:spacing w:before="0" w:after="0" w:line="240" w:lineRule="auto"/>
              <w:ind w:hanging="17"/>
              <w:jc w:val="center"/>
              <w:rPr>
                <w:b/>
                <w:sz w:val="28"/>
                <w:szCs w:val="28"/>
              </w:rPr>
            </w:pPr>
            <w:r w:rsidRPr="009F1EAB">
              <w:rPr>
                <w:b/>
                <w:sz w:val="28"/>
                <w:szCs w:val="28"/>
              </w:rPr>
              <w:t>Lớp</w:t>
            </w:r>
          </w:p>
        </w:tc>
        <w:tc>
          <w:tcPr>
            <w:tcW w:w="1320" w:type="dxa"/>
            <w:shd w:val="clear" w:color="auto" w:fill="auto"/>
            <w:vAlign w:val="center"/>
          </w:tcPr>
          <w:p w:rsidR="00811DE1" w:rsidRPr="009F1EAB" w:rsidRDefault="00811DE1" w:rsidP="005C5551">
            <w:pPr>
              <w:spacing w:before="0" w:after="0" w:line="240" w:lineRule="auto"/>
              <w:ind w:firstLine="0"/>
              <w:jc w:val="center"/>
              <w:rPr>
                <w:b/>
                <w:sz w:val="28"/>
                <w:szCs w:val="28"/>
              </w:rPr>
            </w:pPr>
            <w:r w:rsidRPr="009F1EAB">
              <w:rPr>
                <w:b/>
                <w:sz w:val="28"/>
                <w:szCs w:val="28"/>
              </w:rPr>
              <w:t>Học sinh</w:t>
            </w:r>
          </w:p>
        </w:tc>
        <w:tc>
          <w:tcPr>
            <w:tcW w:w="960" w:type="dxa"/>
            <w:shd w:val="clear" w:color="auto" w:fill="auto"/>
            <w:vAlign w:val="center"/>
          </w:tcPr>
          <w:p w:rsidR="00811DE1" w:rsidRPr="009F1EAB" w:rsidRDefault="00811DE1" w:rsidP="005C5551">
            <w:pPr>
              <w:spacing w:before="0" w:after="0" w:line="240" w:lineRule="auto"/>
              <w:ind w:firstLine="0"/>
              <w:jc w:val="center"/>
              <w:rPr>
                <w:b/>
                <w:sz w:val="28"/>
                <w:szCs w:val="28"/>
              </w:rPr>
            </w:pPr>
            <w:r w:rsidRPr="009F1EAB">
              <w:rPr>
                <w:b/>
                <w:sz w:val="28"/>
                <w:szCs w:val="28"/>
              </w:rPr>
              <w:t>Lớp</w:t>
            </w:r>
          </w:p>
        </w:tc>
        <w:tc>
          <w:tcPr>
            <w:tcW w:w="1320" w:type="dxa"/>
            <w:shd w:val="clear" w:color="auto" w:fill="auto"/>
            <w:vAlign w:val="center"/>
          </w:tcPr>
          <w:p w:rsidR="00811DE1" w:rsidRPr="009F1EAB" w:rsidRDefault="00811DE1" w:rsidP="005C5551">
            <w:pPr>
              <w:spacing w:before="0" w:after="0" w:line="240" w:lineRule="auto"/>
              <w:ind w:firstLine="0"/>
              <w:jc w:val="center"/>
              <w:rPr>
                <w:b/>
                <w:sz w:val="28"/>
                <w:szCs w:val="28"/>
              </w:rPr>
            </w:pPr>
            <w:r w:rsidRPr="009F1EAB">
              <w:rPr>
                <w:b/>
                <w:sz w:val="28"/>
                <w:szCs w:val="28"/>
              </w:rPr>
              <w:t>Học sinh</w:t>
            </w:r>
          </w:p>
        </w:tc>
        <w:tc>
          <w:tcPr>
            <w:tcW w:w="1200" w:type="dxa"/>
            <w:shd w:val="clear" w:color="auto" w:fill="auto"/>
            <w:vAlign w:val="center"/>
          </w:tcPr>
          <w:p w:rsidR="00811DE1" w:rsidRPr="009F1EAB" w:rsidRDefault="00811DE1" w:rsidP="005C5551">
            <w:pPr>
              <w:spacing w:before="0" w:after="0" w:line="240" w:lineRule="auto"/>
              <w:ind w:firstLine="0"/>
              <w:jc w:val="center"/>
              <w:rPr>
                <w:b/>
                <w:sz w:val="28"/>
                <w:szCs w:val="28"/>
              </w:rPr>
            </w:pPr>
            <w:r w:rsidRPr="009F1EAB">
              <w:rPr>
                <w:b/>
                <w:sz w:val="28"/>
                <w:szCs w:val="28"/>
              </w:rPr>
              <w:t>Lớp</w:t>
            </w:r>
          </w:p>
        </w:tc>
        <w:tc>
          <w:tcPr>
            <w:tcW w:w="2040" w:type="dxa"/>
            <w:shd w:val="clear" w:color="auto" w:fill="auto"/>
            <w:vAlign w:val="center"/>
          </w:tcPr>
          <w:p w:rsidR="00811DE1" w:rsidRPr="009F1EAB" w:rsidRDefault="00811DE1" w:rsidP="005C5551">
            <w:pPr>
              <w:spacing w:before="0" w:after="0" w:line="240" w:lineRule="auto"/>
              <w:ind w:firstLine="0"/>
              <w:jc w:val="center"/>
              <w:rPr>
                <w:b/>
                <w:sz w:val="28"/>
                <w:szCs w:val="28"/>
              </w:rPr>
            </w:pPr>
            <w:r w:rsidRPr="009F1EAB">
              <w:rPr>
                <w:b/>
                <w:sz w:val="28"/>
                <w:szCs w:val="28"/>
              </w:rPr>
              <w:t>Học sinh</w:t>
            </w:r>
          </w:p>
        </w:tc>
      </w:tr>
      <w:tr w:rsidR="00751E0A" w:rsidRPr="009F1EAB" w:rsidTr="00811DE1">
        <w:trPr>
          <w:jc w:val="center"/>
        </w:trPr>
        <w:tc>
          <w:tcPr>
            <w:tcW w:w="1417"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6</w:t>
            </w:r>
          </w:p>
        </w:tc>
        <w:tc>
          <w:tcPr>
            <w:tcW w:w="993" w:type="dxa"/>
            <w:shd w:val="clear" w:color="auto" w:fill="auto"/>
          </w:tcPr>
          <w:p w:rsidR="00811DE1" w:rsidRPr="009F1EAB" w:rsidRDefault="00811DE1" w:rsidP="005C5551">
            <w:pPr>
              <w:spacing w:before="0" w:after="0" w:line="240" w:lineRule="auto"/>
              <w:ind w:hanging="17"/>
              <w:jc w:val="center"/>
              <w:rPr>
                <w:sz w:val="28"/>
                <w:szCs w:val="28"/>
              </w:rPr>
            </w:pPr>
            <w:r w:rsidRPr="009F1EAB">
              <w:rPr>
                <w:sz w:val="28"/>
                <w:szCs w:val="28"/>
              </w:rPr>
              <w:t>2</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60</w:t>
            </w:r>
          </w:p>
        </w:tc>
        <w:tc>
          <w:tcPr>
            <w:tcW w:w="96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2</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60</w:t>
            </w:r>
          </w:p>
        </w:tc>
        <w:tc>
          <w:tcPr>
            <w:tcW w:w="120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0</w:t>
            </w:r>
          </w:p>
        </w:tc>
        <w:tc>
          <w:tcPr>
            <w:tcW w:w="204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Không thay đổi</w:t>
            </w:r>
          </w:p>
        </w:tc>
      </w:tr>
      <w:tr w:rsidR="00751E0A" w:rsidRPr="009F1EAB" w:rsidTr="00811DE1">
        <w:trPr>
          <w:jc w:val="center"/>
        </w:trPr>
        <w:tc>
          <w:tcPr>
            <w:tcW w:w="1417"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7</w:t>
            </w:r>
          </w:p>
        </w:tc>
        <w:tc>
          <w:tcPr>
            <w:tcW w:w="993" w:type="dxa"/>
            <w:shd w:val="clear" w:color="auto" w:fill="auto"/>
          </w:tcPr>
          <w:p w:rsidR="00811DE1" w:rsidRPr="009F1EAB" w:rsidRDefault="00811DE1" w:rsidP="005C5551">
            <w:pPr>
              <w:spacing w:before="0" w:after="0" w:line="240" w:lineRule="auto"/>
              <w:ind w:hanging="17"/>
              <w:jc w:val="center"/>
              <w:rPr>
                <w:sz w:val="28"/>
                <w:szCs w:val="28"/>
              </w:rPr>
            </w:pPr>
            <w:r w:rsidRPr="009F1EAB">
              <w:rPr>
                <w:sz w:val="28"/>
                <w:szCs w:val="28"/>
              </w:rPr>
              <w:t>2</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60</w:t>
            </w:r>
          </w:p>
        </w:tc>
        <w:tc>
          <w:tcPr>
            <w:tcW w:w="96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2</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60</w:t>
            </w:r>
          </w:p>
        </w:tc>
        <w:tc>
          <w:tcPr>
            <w:tcW w:w="120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0</w:t>
            </w:r>
          </w:p>
        </w:tc>
        <w:tc>
          <w:tcPr>
            <w:tcW w:w="204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Không thay đổi</w:t>
            </w:r>
          </w:p>
        </w:tc>
      </w:tr>
      <w:tr w:rsidR="00751E0A" w:rsidRPr="009F1EAB" w:rsidTr="00811DE1">
        <w:trPr>
          <w:jc w:val="center"/>
        </w:trPr>
        <w:tc>
          <w:tcPr>
            <w:tcW w:w="1417"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8</w:t>
            </w:r>
          </w:p>
        </w:tc>
        <w:tc>
          <w:tcPr>
            <w:tcW w:w="993" w:type="dxa"/>
            <w:shd w:val="clear" w:color="auto" w:fill="auto"/>
          </w:tcPr>
          <w:p w:rsidR="00811DE1" w:rsidRPr="009F1EAB" w:rsidRDefault="00811DE1" w:rsidP="005C5551">
            <w:pPr>
              <w:spacing w:before="0" w:after="0" w:line="240" w:lineRule="auto"/>
              <w:ind w:hanging="17"/>
              <w:jc w:val="center"/>
              <w:rPr>
                <w:sz w:val="28"/>
                <w:szCs w:val="28"/>
              </w:rPr>
            </w:pPr>
            <w:r w:rsidRPr="009F1EAB">
              <w:rPr>
                <w:sz w:val="28"/>
                <w:szCs w:val="28"/>
              </w:rPr>
              <w:t>2</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6</w:t>
            </w:r>
            <w:r w:rsidR="00751E0A" w:rsidRPr="009F1EAB">
              <w:rPr>
                <w:sz w:val="28"/>
                <w:szCs w:val="28"/>
              </w:rPr>
              <w:t>0</w:t>
            </w:r>
          </w:p>
        </w:tc>
        <w:tc>
          <w:tcPr>
            <w:tcW w:w="96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2</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60</w:t>
            </w:r>
          </w:p>
        </w:tc>
        <w:tc>
          <w:tcPr>
            <w:tcW w:w="120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0</w:t>
            </w:r>
          </w:p>
        </w:tc>
        <w:tc>
          <w:tcPr>
            <w:tcW w:w="2040" w:type="dxa"/>
            <w:shd w:val="clear" w:color="auto" w:fill="auto"/>
          </w:tcPr>
          <w:p w:rsidR="00811DE1" w:rsidRPr="009F1EAB" w:rsidRDefault="00751E0A" w:rsidP="005C5551">
            <w:pPr>
              <w:spacing w:before="0" w:after="0" w:line="240" w:lineRule="auto"/>
              <w:ind w:firstLine="0"/>
              <w:jc w:val="center"/>
              <w:rPr>
                <w:sz w:val="28"/>
                <w:szCs w:val="28"/>
              </w:rPr>
            </w:pPr>
            <w:r w:rsidRPr="009F1EAB">
              <w:rPr>
                <w:sz w:val="28"/>
                <w:szCs w:val="28"/>
              </w:rPr>
              <w:t>Không thay đổi</w:t>
            </w:r>
          </w:p>
        </w:tc>
      </w:tr>
      <w:tr w:rsidR="00751E0A" w:rsidRPr="009F1EAB" w:rsidTr="00811DE1">
        <w:trPr>
          <w:jc w:val="center"/>
        </w:trPr>
        <w:tc>
          <w:tcPr>
            <w:tcW w:w="1417"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9</w:t>
            </w:r>
          </w:p>
        </w:tc>
        <w:tc>
          <w:tcPr>
            <w:tcW w:w="993" w:type="dxa"/>
            <w:shd w:val="clear" w:color="auto" w:fill="auto"/>
          </w:tcPr>
          <w:p w:rsidR="00811DE1" w:rsidRPr="009F1EAB" w:rsidRDefault="00811DE1" w:rsidP="005C5551">
            <w:pPr>
              <w:spacing w:before="0" w:after="0" w:line="240" w:lineRule="auto"/>
              <w:ind w:hanging="17"/>
              <w:jc w:val="center"/>
              <w:rPr>
                <w:sz w:val="28"/>
                <w:szCs w:val="28"/>
              </w:rPr>
            </w:pPr>
            <w:r w:rsidRPr="009F1EAB">
              <w:rPr>
                <w:sz w:val="28"/>
                <w:szCs w:val="28"/>
              </w:rPr>
              <w:t>2</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6</w:t>
            </w:r>
            <w:r w:rsidR="00751E0A" w:rsidRPr="009F1EAB">
              <w:rPr>
                <w:sz w:val="28"/>
                <w:szCs w:val="28"/>
              </w:rPr>
              <w:t>4</w:t>
            </w:r>
          </w:p>
        </w:tc>
        <w:tc>
          <w:tcPr>
            <w:tcW w:w="96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2</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6</w:t>
            </w:r>
            <w:r w:rsidR="00751E0A" w:rsidRPr="009F1EAB">
              <w:rPr>
                <w:sz w:val="28"/>
                <w:szCs w:val="28"/>
              </w:rPr>
              <w:t>0</w:t>
            </w:r>
          </w:p>
        </w:tc>
        <w:tc>
          <w:tcPr>
            <w:tcW w:w="120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0</w:t>
            </w:r>
          </w:p>
        </w:tc>
        <w:tc>
          <w:tcPr>
            <w:tcW w:w="2040" w:type="dxa"/>
            <w:shd w:val="clear" w:color="auto" w:fill="auto"/>
            <w:vAlign w:val="center"/>
          </w:tcPr>
          <w:p w:rsidR="00811DE1" w:rsidRPr="009F1EAB" w:rsidRDefault="00751E0A" w:rsidP="005C5551">
            <w:pPr>
              <w:spacing w:before="0" w:after="0" w:line="240" w:lineRule="auto"/>
              <w:ind w:firstLine="0"/>
              <w:jc w:val="center"/>
              <w:rPr>
                <w:sz w:val="28"/>
                <w:szCs w:val="28"/>
              </w:rPr>
            </w:pPr>
            <w:r w:rsidRPr="009F1EAB">
              <w:rPr>
                <w:sz w:val="28"/>
                <w:szCs w:val="28"/>
              </w:rPr>
              <w:t>Giảm</w:t>
            </w:r>
            <w:r w:rsidR="00811DE1" w:rsidRPr="009F1EAB">
              <w:rPr>
                <w:sz w:val="28"/>
                <w:szCs w:val="28"/>
              </w:rPr>
              <w:t xml:space="preserve"> 4</w:t>
            </w:r>
          </w:p>
        </w:tc>
      </w:tr>
      <w:tr w:rsidR="00751E0A" w:rsidRPr="009F1EAB" w:rsidTr="00811DE1">
        <w:trPr>
          <w:jc w:val="center"/>
        </w:trPr>
        <w:tc>
          <w:tcPr>
            <w:tcW w:w="1417"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10</w:t>
            </w:r>
          </w:p>
        </w:tc>
        <w:tc>
          <w:tcPr>
            <w:tcW w:w="993" w:type="dxa"/>
            <w:shd w:val="clear" w:color="auto" w:fill="auto"/>
          </w:tcPr>
          <w:p w:rsidR="00811DE1" w:rsidRPr="009F1EAB" w:rsidRDefault="00811DE1" w:rsidP="005C5551">
            <w:pPr>
              <w:spacing w:before="0" w:after="0" w:line="240" w:lineRule="auto"/>
              <w:ind w:hanging="17"/>
              <w:jc w:val="center"/>
              <w:rPr>
                <w:sz w:val="28"/>
                <w:szCs w:val="28"/>
              </w:rPr>
            </w:pPr>
            <w:r w:rsidRPr="009F1EAB">
              <w:rPr>
                <w:sz w:val="28"/>
                <w:szCs w:val="28"/>
              </w:rPr>
              <w:t>1</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30</w:t>
            </w:r>
          </w:p>
        </w:tc>
        <w:tc>
          <w:tcPr>
            <w:tcW w:w="96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1</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30</w:t>
            </w:r>
          </w:p>
        </w:tc>
        <w:tc>
          <w:tcPr>
            <w:tcW w:w="120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0</w:t>
            </w:r>
          </w:p>
        </w:tc>
        <w:tc>
          <w:tcPr>
            <w:tcW w:w="2040" w:type="dxa"/>
            <w:shd w:val="clear" w:color="auto" w:fill="auto"/>
            <w:vAlign w:val="center"/>
          </w:tcPr>
          <w:p w:rsidR="00811DE1" w:rsidRPr="009F1EAB" w:rsidRDefault="00811DE1" w:rsidP="005C5551">
            <w:pPr>
              <w:spacing w:before="0" w:after="0" w:line="240" w:lineRule="auto"/>
              <w:ind w:firstLine="0"/>
              <w:jc w:val="center"/>
              <w:rPr>
                <w:sz w:val="28"/>
                <w:szCs w:val="28"/>
              </w:rPr>
            </w:pPr>
            <w:r w:rsidRPr="009F1EAB">
              <w:rPr>
                <w:sz w:val="28"/>
                <w:szCs w:val="28"/>
              </w:rPr>
              <w:t>Không thay đổi</w:t>
            </w:r>
          </w:p>
        </w:tc>
      </w:tr>
      <w:tr w:rsidR="00751E0A" w:rsidRPr="009F1EAB" w:rsidTr="00811DE1">
        <w:trPr>
          <w:jc w:val="center"/>
        </w:trPr>
        <w:tc>
          <w:tcPr>
            <w:tcW w:w="1417"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11</w:t>
            </w:r>
          </w:p>
        </w:tc>
        <w:tc>
          <w:tcPr>
            <w:tcW w:w="993" w:type="dxa"/>
            <w:shd w:val="clear" w:color="auto" w:fill="auto"/>
          </w:tcPr>
          <w:p w:rsidR="00811DE1" w:rsidRPr="009F1EAB" w:rsidRDefault="00811DE1" w:rsidP="005C5551">
            <w:pPr>
              <w:spacing w:before="0" w:after="0" w:line="240" w:lineRule="auto"/>
              <w:ind w:hanging="17"/>
              <w:jc w:val="center"/>
              <w:rPr>
                <w:sz w:val="28"/>
                <w:szCs w:val="28"/>
              </w:rPr>
            </w:pPr>
            <w:r w:rsidRPr="009F1EAB">
              <w:rPr>
                <w:sz w:val="28"/>
                <w:szCs w:val="28"/>
              </w:rPr>
              <w:t>1</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30</w:t>
            </w:r>
          </w:p>
        </w:tc>
        <w:tc>
          <w:tcPr>
            <w:tcW w:w="96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1</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30</w:t>
            </w:r>
          </w:p>
        </w:tc>
        <w:tc>
          <w:tcPr>
            <w:tcW w:w="120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1</w:t>
            </w:r>
          </w:p>
        </w:tc>
        <w:tc>
          <w:tcPr>
            <w:tcW w:w="2040" w:type="dxa"/>
            <w:shd w:val="clear" w:color="auto" w:fill="auto"/>
            <w:vAlign w:val="center"/>
          </w:tcPr>
          <w:p w:rsidR="00811DE1" w:rsidRPr="009F1EAB" w:rsidRDefault="00811DE1" w:rsidP="005C5551">
            <w:pPr>
              <w:spacing w:before="0" w:after="0" w:line="240" w:lineRule="auto"/>
              <w:ind w:firstLine="0"/>
              <w:jc w:val="center"/>
              <w:rPr>
                <w:sz w:val="28"/>
                <w:szCs w:val="28"/>
              </w:rPr>
            </w:pPr>
            <w:r w:rsidRPr="009F1EAB">
              <w:rPr>
                <w:sz w:val="28"/>
                <w:szCs w:val="28"/>
              </w:rPr>
              <w:t>Không thay đổi</w:t>
            </w:r>
          </w:p>
        </w:tc>
      </w:tr>
      <w:tr w:rsidR="00751E0A" w:rsidRPr="009F1EAB" w:rsidTr="00811DE1">
        <w:trPr>
          <w:jc w:val="center"/>
        </w:trPr>
        <w:tc>
          <w:tcPr>
            <w:tcW w:w="1417"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12</w:t>
            </w:r>
          </w:p>
        </w:tc>
        <w:tc>
          <w:tcPr>
            <w:tcW w:w="993" w:type="dxa"/>
            <w:shd w:val="clear" w:color="auto" w:fill="auto"/>
          </w:tcPr>
          <w:p w:rsidR="00811DE1" w:rsidRPr="009F1EAB" w:rsidRDefault="00BC5592" w:rsidP="005C5551">
            <w:pPr>
              <w:spacing w:before="0" w:after="0" w:line="240" w:lineRule="auto"/>
              <w:ind w:hanging="17"/>
              <w:jc w:val="center"/>
              <w:rPr>
                <w:sz w:val="28"/>
                <w:szCs w:val="28"/>
              </w:rPr>
            </w:pPr>
            <w:r w:rsidRPr="009F1EAB">
              <w:rPr>
                <w:sz w:val="28"/>
                <w:szCs w:val="28"/>
              </w:rPr>
              <w:t>1</w:t>
            </w:r>
          </w:p>
        </w:tc>
        <w:tc>
          <w:tcPr>
            <w:tcW w:w="1320" w:type="dxa"/>
            <w:shd w:val="clear" w:color="auto" w:fill="auto"/>
          </w:tcPr>
          <w:p w:rsidR="00811DE1" w:rsidRPr="009F1EAB" w:rsidRDefault="00BC5592" w:rsidP="005C5551">
            <w:pPr>
              <w:spacing w:before="0" w:after="0" w:line="240" w:lineRule="auto"/>
              <w:ind w:firstLine="0"/>
              <w:jc w:val="center"/>
              <w:rPr>
                <w:sz w:val="28"/>
                <w:szCs w:val="28"/>
              </w:rPr>
            </w:pPr>
            <w:r w:rsidRPr="009F1EAB">
              <w:rPr>
                <w:sz w:val="28"/>
                <w:szCs w:val="28"/>
              </w:rPr>
              <w:t>3</w:t>
            </w:r>
            <w:r w:rsidR="00811DE1" w:rsidRPr="009F1EAB">
              <w:rPr>
                <w:sz w:val="28"/>
                <w:szCs w:val="28"/>
              </w:rPr>
              <w:t>0</w:t>
            </w:r>
          </w:p>
        </w:tc>
        <w:tc>
          <w:tcPr>
            <w:tcW w:w="96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1</w:t>
            </w:r>
          </w:p>
        </w:tc>
        <w:tc>
          <w:tcPr>
            <w:tcW w:w="132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30</w:t>
            </w:r>
          </w:p>
        </w:tc>
        <w:tc>
          <w:tcPr>
            <w:tcW w:w="1200" w:type="dxa"/>
            <w:shd w:val="clear" w:color="auto" w:fill="auto"/>
          </w:tcPr>
          <w:p w:rsidR="00811DE1" w:rsidRPr="009F1EAB" w:rsidRDefault="00811DE1" w:rsidP="005C5551">
            <w:pPr>
              <w:spacing w:before="0" w:after="0" w:line="240" w:lineRule="auto"/>
              <w:ind w:firstLine="0"/>
              <w:jc w:val="center"/>
              <w:rPr>
                <w:sz w:val="28"/>
                <w:szCs w:val="28"/>
              </w:rPr>
            </w:pPr>
            <w:r w:rsidRPr="009F1EAB">
              <w:rPr>
                <w:sz w:val="28"/>
                <w:szCs w:val="28"/>
              </w:rPr>
              <w:t>1</w:t>
            </w:r>
          </w:p>
        </w:tc>
        <w:tc>
          <w:tcPr>
            <w:tcW w:w="2040" w:type="dxa"/>
            <w:shd w:val="clear" w:color="auto" w:fill="auto"/>
            <w:vAlign w:val="center"/>
          </w:tcPr>
          <w:p w:rsidR="00811DE1" w:rsidRPr="009F1EAB" w:rsidRDefault="00751E0A" w:rsidP="005C5551">
            <w:pPr>
              <w:spacing w:before="0" w:after="0" w:line="240" w:lineRule="auto"/>
              <w:ind w:firstLine="0"/>
              <w:jc w:val="center"/>
              <w:rPr>
                <w:sz w:val="28"/>
                <w:szCs w:val="28"/>
              </w:rPr>
            </w:pPr>
            <w:r w:rsidRPr="009F1EAB">
              <w:rPr>
                <w:sz w:val="28"/>
                <w:szCs w:val="28"/>
              </w:rPr>
              <w:t>Không thay đổi</w:t>
            </w:r>
          </w:p>
        </w:tc>
      </w:tr>
      <w:tr w:rsidR="00751E0A" w:rsidRPr="009F1EAB" w:rsidTr="00811DE1">
        <w:trPr>
          <w:jc w:val="center"/>
        </w:trPr>
        <w:tc>
          <w:tcPr>
            <w:tcW w:w="1417" w:type="dxa"/>
            <w:shd w:val="clear" w:color="auto" w:fill="auto"/>
          </w:tcPr>
          <w:p w:rsidR="00811DE1" w:rsidRPr="009F1EAB" w:rsidRDefault="00BC5592" w:rsidP="005C5551">
            <w:pPr>
              <w:spacing w:before="0" w:after="0" w:line="240" w:lineRule="auto"/>
              <w:ind w:firstLine="0"/>
              <w:jc w:val="center"/>
              <w:rPr>
                <w:b/>
                <w:sz w:val="28"/>
                <w:szCs w:val="28"/>
              </w:rPr>
            </w:pPr>
            <w:r w:rsidRPr="009F1EAB">
              <w:rPr>
                <w:b/>
                <w:sz w:val="28"/>
                <w:szCs w:val="28"/>
              </w:rPr>
              <w:t>Tổng</w:t>
            </w:r>
          </w:p>
        </w:tc>
        <w:tc>
          <w:tcPr>
            <w:tcW w:w="993" w:type="dxa"/>
            <w:shd w:val="clear" w:color="auto" w:fill="auto"/>
          </w:tcPr>
          <w:p w:rsidR="00811DE1" w:rsidRPr="009F1EAB" w:rsidRDefault="00811DE1" w:rsidP="00C246DA">
            <w:pPr>
              <w:spacing w:before="0" w:after="0" w:line="240" w:lineRule="auto"/>
              <w:ind w:hanging="17"/>
              <w:jc w:val="center"/>
              <w:rPr>
                <w:b/>
                <w:sz w:val="28"/>
                <w:szCs w:val="28"/>
              </w:rPr>
            </w:pPr>
            <w:r w:rsidRPr="009F1EAB">
              <w:rPr>
                <w:b/>
                <w:sz w:val="28"/>
                <w:szCs w:val="28"/>
              </w:rPr>
              <w:t>1</w:t>
            </w:r>
            <w:r w:rsidR="00C246DA" w:rsidRPr="009F1EAB">
              <w:rPr>
                <w:b/>
                <w:sz w:val="28"/>
                <w:szCs w:val="28"/>
              </w:rPr>
              <w:t>1</w:t>
            </w:r>
          </w:p>
        </w:tc>
        <w:tc>
          <w:tcPr>
            <w:tcW w:w="1320" w:type="dxa"/>
            <w:shd w:val="clear" w:color="auto" w:fill="auto"/>
          </w:tcPr>
          <w:p w:rsidR="00811DE1" w:rsidRPr="009F1EAB" w:rsidRDefault="00811DE1" w:rsidP="0069643B">
            <w:pPr>
              <w:spacing w:before="0" w:after="0" w:line="240" w:lineRule="auto"/>
              <w:ind w:firstLine="0"/>
              <w:jc w:val="center"/>
              <w:rPr>
                <w:b/>
                <w:sz w:val="28"/>
                <w:szCs w:val="28"/>
              </w:rPr>
            </w:pPr>
            <w:r w:rsidRPr="009F1EAB">
              <w:rPr>
                <w:b/>
                <w:sz w:val="28"/>
                <w:szCs w:val="28"/>
              </w:rPr>
              <w:t>3</w:t>
            </w:r>
            <w:r w:rsidR="0069643B" w:rsidRPr="009F1EAB">
              <w:rPr>
                <w:b/>
                <w:sz w:val="28"/>
                <w:szCs w:val="28"/>
              </w:rPr>
              <w:t>3</w:t>
            </w:r>
            <w:r w:rsidRPr="009F1EAB">
              <w:rPr>
                <w:b/>
                <w:sz w:val="28"/>
                <w:szCs w:val="28"/>
              </w:rPr>
              <w:t>4</w:t>
            </w:r>
          </w:p>
        </w:tc>
        <w:tc>
          <w:tcPr>
            <w:tcW w:w="960" w:type="dxa"/>
            <w:shd w:val="clear" w:color="auto" w:fill="auto"/>
          </w:tcPr>
          <w:p w:rsidR="00811DE1" w:rsidRPr="009F1EAB" w:rsidRDefault="00811DE1" w:rsidP="005C5551">
            <w:pPr>
              <w:spacing w:before="0" w:after="0" w:line="240" w:lineRule="auto"/>
              <w:ind w:firstLine="0"/>
              <w:jc w:val="center"/>
              <w:rPr>
                <w:b/>
                <w:sz w:val="28"/>
                <w:szCs w:val="28"/>
              </w:rPr>
            </w:pPr>
            <w:r w:rsidRPr="009F1EAB">
              <w:rPr>
                <w:b/>
                <w:sz w:val="28"/>
                <w:szCs w:val="28"/>
              </w:rPr>
              <w:t>11</w:t>
            </w:r>
          </w:p>
        </w:tc>
        <w:tc>
          <w:tcPr>
            <w:tcW w:w="1320" w:type="dxa"/>
            <w:shd w:val="clear" w:color="auto" w:fill="auto"/>
          </w:tcPr>
          <w:p w:rsidR="00811DE1" w:rsidRPr="009F1EAB" w:rsidRDefault="00811DE1" w:rsidP="0069643B">
            <w:pPr>
              <w:spacing w:before="0" w:after="0" w:line="240" w:lineRule="auto"/>
              <w:ind w:firstLine="0"/>
              <w:jc w:val="center"/>
              <w:rPr>
                <w:b/>
                <w:sz w:val="28"/>
                <w:szCs w:val="28"/>
              </w:rPr>
            </w:pPr>
            <w:r w:rsidRPr="009F1EAB">
              <w:rPr>
                <w:b/>
                <w:sz w:val="28"/>
                <w:szCs w:val="28"/>
              </w:rPr>
              <w:t>33</w:t>
            </w:r>
            <w:r w:rsidR="0069643B" w:rsidRPr="009F1EAB">
              <w:rPr>
                <w:b/>
                <w:sz w:val="28"/>
                <w:szCs w:val="28"/>
              </w:rPr>
              <w:t>0</w:t>
            </w:r>
          </w:p>
        </w:tc>
        <w:tc>
          <w:tcPr>
            <w:tcW w:w="1200" w:type="dxa"/>
            <w:shd w:val="clear" w:color="auto" w:fill="auto"/>
          </w:tcPr>
          <w:p w:rsidR="00811DE1" w:rsidRPr="009F1EAB" w:rsidRDefault="005645E0" w:rsidP="005C5551">
            <w:pPr>
              <w:spacing w:before="0" w:after="0" w:line="240" w:lineRule="auto"/>
              <w:ind w:firstLine="0"/>
              <w:jc w:val="center"/>
              <w:rPr>
                <w:b/>
                <w:sz w:val="28"/>
                <w:szCs w:val="28"/>
              </w:rPr>
            </w:pPr>
            <w:r w:rsidRPr="009F1EAB">
              <w:rPr>
                <w:b/>
                <w:sz w:val="28"/>
                <w:szCs w:val="28"/>
              </w:rPr>
              <w:t>0</w:t>
            </w:r>
          </w:p>
        </w:tc>
        <w:tc>
          <w:tcPr>
            <w:tcW w:w="2040" w:type="dxa"/>
            <w:shd w:val="clear" w:color="auto" w:fill="auto"/>
            <w:vAlign w:val="center"/>
          </w:tcPr>
          <w:p w:rsidR="00811DE1" w:rsidRPr="009F1EAB" w:rsidRDefault="00751E0A" w:rsidP="005C5551">
            <w:pPr>
              <w:spacing w:before="0" w:after="0" w:line="240" w:lineRule="auto"/>
              <w:ind w:firstLine="0"/>
              <w:jc w:val="center"/>
              <w:rPr>
                <w:b/>
                <w:sz w:val="28"/>
                <w:szCs w:val="28"/>
              </w:rPr>
            </w:pPr>
            <w:r w:rsidRPr="009F1EAB">
              <w:rPr>
                <w:b/>
                <w:sz w:val="28"/>
                <w:szCs w:val="28"/>
              </w:rPr>
              <w:t>Giảm 4</w:t>
            </w:r>
          </w:p>
        </w:tc>
      </w:tr>
    </w:tbl>
    <w:p w:rsidR="00811DE1" w:rsidRPr="009F1EAB" w:rsidRDefault="00811DE1" w:rsidP="002215F0">
      <w:pPr>
        <w:spacing w:before="120" w:line="240" w:lineRule="auto"/>
        <w:ind w:firstLine="686"/>
        <w:rPr>
          <w:sz w:val="28"/>
          <w:szCs w:val="28"/>
        </w:rPr>
      </w:pPr>
      <w:r w:rsidRPr="009F1EAB">
        <w:rPr>
          <w:b/>
          <w:bCs/>
          <w:sz w:val="28"/>
          <w:szCs w:val="28"/>
          <w:lang w:val="pt-BR"/>
        </w:rPr>
        <w:t>III. Những thuận lợi, khó khăn</w:t>
      </w:r>
      <w:r w:rsidRPr="009F1EAB">
        <w:rPr>
          <w:bCs/>
          <w:sz w:val="28"/>
          <w:szCs w:val="28"/>
          <w:lang w:val="pt-BR"/>
        </w:rPr>
        <w:t>:</w:t>
      </w:r>
      <w:r w:rsidRPr="009F1EAB">
        <w:rPr>
          <w:sz w:val="28"/>
          <w:szCs w:val="28"/>
        </w:rPr>
        <w:t xml:space="preserve"> </w:t>
      </w:r>
    </w:p>
    <w:p w:rsidR="00811DE1" w:rsidRPr="009F1EAB" w:rsidRDefault="00811DE1" w:rsidP="004E444E">
      <w:pPr>
        <w:spacing w:before="120" w:line="240" w:lineRule="auto"/>
        <w:ind w:firstLine="686"/>
        <w:rPr>
          <w:sz w:val="28"/>
          <w:szCs w:val="28"/>
        </w:rPr>
      </w:pPr>
      <w:r w:rsidRPr="009F1EAB">
        <w:rPr>
          <w:b/>
          <w:sz w:val="28"/>
          <w:szCs w:val="28"/>
        </w:rPr>
        <w:t>1. Thuận lợi</w:t>
      </w:r>
      <w:r w:rsidRPr="009F1EAB">
        <w:rPr>
          <w:sz w:val="28"/>
          <w:szCs w:val="28"/>
        </w:rPr>
        <w:t xml:space="preserve">: </w:t>
      </w:r>
    </w:p>
    <w:p w:rsidR="00811DE1" w:rsidRPr="009F1EAB" w:rsidRDefault="00811DE1" w:rsidP="00811DE1">
      <w:pPr>
        <w:spacing w:line="240" w:lineRule="auto"/>
        <w:ind w:firstLine="684"/>
        <w:rPr>
          <w:sz w:val="28"/>
          <w:szCs w:val="28"/>
        </w:rPr>
      </w:pPr>
      <w:r w:rsidRPr="009F1EAB">
        <w:rPr>
          <w:sz w:val="28"/>
          <w:szCs w:val="28"/>
        </w:rPr>
        <w:t>- Có sự chỉ đạo sát sao của sở GD&amp;ĐT Hoà Bình, sự hợp tác giúp đỡ về công tác chuyên môn của phòng GD&amp;ĐT Tân Lạc và các trường THPT trong huyện</w:t>
      </w:r>
      <w:r w:rsidR="00751E0A" w:rsidRPr="009F1EAB">
        <w:rPr>
          <w:sz w:val="28"/>
          <w:szCs w:val="28"/>
        </w:rPr>
        <w:t>;</w:t>
      </w:r>
      <w:r w:rsidRPr="009F1EAB">
        <w:rPr>
          <w:sz w:val="28"/>
          <w:szCs w:val="28"/>
        </w:rPr>
        <w:t xml:space="preserve"> sự chỉ đạo trực tiếp của </w:t>
      </w:r>
      <w:r w:rsidR="00751E0A" w:rsidRPr="009F1EAB">
        <w:rPr>
          <w:sz w:val="28"/>
          <w:szCs w:val="28"/>
        </w:rPr>
        <w:t>C</w:t>
      </w:r>
      <w:r w:rsidRPr="009F1EAB">
        <w:rPr>
          <w:sz w:val="28"/>
          <w:szCs w:val="28"/>
        </w:rPr>
        <w:t>hi bộ Đảng nhà trường;</w:t>
      </w:r>
      <w:r w:rsidR="00751E0A" w:rsidRPr="009F1EAB">
        <w:rPr>
          <w:sz w:val="28"/>
          <w:szCs w:val="28"/>
        </w:rPr>
        <w:t xml:space="preserve"> </w:t>
      </w:r>
    </w:p>
    <w:p w:rsidR="00811DE1" w:rsidRPr="009F1EAB" w:rsidRDefault="00811DE1" w:rsidP="00811DE1">
      <w:pPr>
        <w:spacing w:line="240" w:lineRule="auto"/>
        <w:ind w:firstLine="684"/>
        <w:rPr>
          <w:sz w:val="28"/>
          <w:szCs w:val="28"/>
        </w:rPr>
      </w:pPr>
      <w:r w:rsidRPr="009F1EAB">
        <w:rPr>
          <w:sz w:val="28"/>
          <w:szCs w:val="28"/>
        </w:rPr>
        <w:t xml:space="preserve">- </w:t>
      </w:r>
      <w:r w:rsidR="00751E0A" w:rsidRPr="009F1EAB">
        <w:rPr>
          <w:sz w:val="28"/>
          <w:szCs w:val="28"/>
        </w:rPr>
        <w:t xml:space="preserve">Có sự chỉ đạo xuyên suốt </w:t>
      </w:r>
      <w:r w:rsidR="00505AF7" w:rsidRPr="009F1EAB">
        <w:rPr>
          <w:sz w:val="28"/>
          <w:szCs w:val="28"/>
        </w:rPr>
        <w:t>từ Ban giám hiệu đến các Tổ trưởng rồi đến giáo viên; Đồng thời có sự tham mưu, đóng góp các giải pháp hữu hiệu của các thành viên từ, nhất là các Tỏ trưởng chuyên môn;</w:t>
      </w:r>
      <w:r w:rsidR="00751E0A" w:rsidRPr="009F1EAB">
        <w:rPr>
          <w:sz w:val="28"/>
          <w:szCs w:val="28"/>
        </w:rPr>
        <w:t xml:space="preserve"> </w:t>
      </w:r>
      <w:r w:rsidR="00505AF7" w:rsidRPr="009F1EAB">
        <w:rPr>
          <w:sz w:val="28"/>
          <w:szCs w:val="28"/>
        </w:rPr>
        <w:t>Có một t</w:t>
      </w:r>
      <w:r w:rsidRPr="009F1EAB">
        <w:rPr>
          <w:sz w:val="28"/>
          <w:szCs w:val="28"/>
        </w:rPr>
        <w:t>ập thể CB, GV đoàn kết, có ý thức phấn đấu vươn lên trong chuyên môn, có đủ giáo viên các bộ môn theo đúng chỉ tiêu biên chế, nhiều giáo viên có trình độ chuyên môn vững, yêu nghề, nhiệt tình trong công tác, số giáo viên đạt và vượt chuẩn 100%. Đối với cấp THPT đã được Sở GD&amp;ĐT quan tâm chỉ đạo tăng cường thêm GV từ các trường THPT trong huyện nên đội ngũ GV đủ để giảng dạy.</w:t>
      </w:r>
    </w:p>
    <w:p w:rsidR="00811DE1" w:rsidRPr="009F1EAB" w:rsidRDefault="00811DE1" w:rsidP="00811DE1">
      <w:pPr>
        <w:spacing w:line="240" w:lineRule="auto"/>
        <w:ind w:firstLine="684"/>
        <w:rPr>
          <w:sz w:val="28"/>
          <w:szCs w:val="28"/>
        </w:rPr>
      </w:pPr>
      <w:r w:rsidRPr="009F1EAB">
        <w:rPr>
          <w:sz w:val="28"/>
          <w:szCs w:val="28"/>
        </w:rPr>
        <w:t>- Học sinh ngoan ngoãn, 100% ở nội trú, được học 2 buổi/ngày nên có điều kiện thời gian tập trung để học.</w:t>
      </w:r>
    </w:p>
    <w:p w:rsidR="00811DE1" w:rsidRPr="009F1EAB" w:rsidRDefault="00811DE1" w:rsidP="00811DE1">
      <w:pPr>
        <w:spacing w:line="240" w:lineRule="auto"/>
        <w:ind w:firstLine="684"/>
        <w:rPr>
          <w:sz w:val="28"/>
          <w:szCs w:val="28"/>
        </w:rPr>
      </w:pPr>
      <w:r w:rsidRPr="009F1EAB">
        <w:rPr>
          <w:sz w:val="28"/>
          <w:szCs w:val="28"/>
        </w:rPr>
        <w:t>- Cơ sở vật chất trang thiết bị phục vụ giảng dạy và học tập tương đối đảm bảo.</w:t>
      </w:r>
    </w:p>
    <w:p w:rsidR="00811DE1" w:rsidRPr="009F1EAB" w:rsidRDefault="00811DE1" w:rsidP="00811DE1">
      <w:pPr>
        <w:spacing w:line="240" w:lineRule="auto"/>
        <w:ind w:firstLine="684"/>
        <w:rPr>
          <w:sz w:val="28"/>
          <w:szCs w:val="28"/>
        </w:rPr>
      </w:pPr>
      <w:r w:rsidRPr="009F1EAB">
        <w:rPr>
          <w:sz w:val="28"/>
          <w:szCs w:val="28"/>
        </w:rPr>
        <w:t xml:space="preserve">- Hội cha mẹ học sinh quan tâm và phối hợp chặt chẽ với nhà trường để giáo dục học sinh </w:t>
      </w:r>
    </w:p>
    <w:p w:rsidR="00811DE1" w:rsidRPr="009F1EAB" w:rsidRDefault="00811DE1" w:rsidP="004E444E">
      <w:pPr>
        <w:spacing w:before="120" w:line="240" w:lineRule="auto"/>
        <w:ind w:firstLine="684"/>
        <w:rPr>
          <w:sz w:val="28"/>
          <w:szCs w:val="28"/>
        </w:rPr>
      </w:pPr>
      <w:r w:rsidRPr="009F1EAB">
        <w:rPr>
          <w:b/>
          <w:sz w:val="28"/>
          <w:szCs w:val="28"/>
        </w:rPr>
        <w:t>2. Khó khăn</w:t>
      </w:r>
      <w:r w:rsidRPr="009F1EAB">
        <w:rPr>
          <w:sz w:val="28"/>
          <w:szCs w:val="28"/>
        </w:rPr>
        <w:t>:</w:t>
      </w:r>
    </w:p>
    <w:p w:rsidR="00DD37D9" w:rsidRPr="009F1EAB" w:rsidRDefault="00811DE1" w:rsidP="00811DE1">
      <w:pPr>
        <w:spacing w:line="240" w:lineRule="auto"/>
        <w:rPr>
          <w:sz w:val="28"/>
          <w:szCs w:val="28"/>
        </w:rPr>
      </w:pPr>
      <w:r w:rsidRPr="009F1EAB">
        <w:rPr>
          <w:sz w:val="28"/>
          <w:szCs w:val="28"/>
        </w:rPr>
        <w:t xml:space="preserve">- Được sự quan tâm đầu tư của Nhà nước, sự quan tâm chăm lo của ngành, nhà trường đã và đang được xây dựng hệ thống cơ sở vật chất phục vụ việc dạy và học. Tuy nhiên trong thời điểm đầu năm học, khu nhà Hiệu bộ </w:t>
      </w:r>
      <w:r w:rsidR="00DD37D9" w:rsidRPr="009F1EAB">
        <w:rPr>
          <w:sz w:val="28"/>
          <w:szCs w:val="28"/>
        </w:rPr>
        <w:t xml:space="preserve">chưa được hoàn thiện, khu vực sân trường còn đang bị đào rãnh, một phần sân trường đang ngổn ngang vật liệu xây dựng do đó nhà trường chưa thể thực hiện một số hoạt động tập thể ngoài trời cũng như chưa có phòng làm việc của BGH, hội đồng trường và một số phòng chức năng khác. </w:t>
      </w:r>
    </w:p>
    <w:p w:rsidR="00DD37D9" w:rsidRPr="009F1EAB" w:rsidRDefault="00DD37D9" w:rsidP="00811DE1">
      <w:pPr>
        <w:spacing w:line="240" w:lineRule="auto"/>
        <w:rPr>
          <w:sz w:val="28"/>
          <w:szCs w:val="28"/>
          <w:lang w:val="it-IT"/>
        </w:rPr>
      </w:pPr>
      <w:r w:rsidRPr="009F1EAB">
        <w:rPr>
          <w:sz w:val="28"/>
          <w:szCs w:val="28"/>
        </w:rPr>
        <w:t xml:space="preserve">- </w:t>
      </w:r>
      <w:r w:rsidR="00C548C4" w:rsidRPr="009F1EAB">
        <w:rPr>
          <w:sz w:val="28"/>
          <w:szCs w:val="28"/>
        </w:rPr>
        <w:t>Một số</w:t>
      </w:r>
      <w:r w:rsidRPr="009F1EAB">
        <w:rPr>
          <w:sz w:val="28"/>
          <w:szCs w:val="28"/>
        </w:rPr>
        <w:t xml:space="preserve"> phòng học bộ môn đã được xây dựng và nhận bàn giao, tuy nhiên bàn ghế học sinh, bàn ghế giáo viên và các thiết bị phục vụ công tác dạy học trong phòng chưa có nên chưa thể khai thác các phòng học bộ môn</w:t>
      </w:r>
      <w:r w:rsidR="00C548C4" w:rsidRPr="009F1EAB">
        <w:rPr>
          <w:sz w:val="28"/>
          <w:szCs w:val="28"/>
        </w:rPr>
        <w:t xml:space="preserve"> </w:t>
      </w:r>
      <w:r w:rsidR="00C548C4" w:rsidRPr="009F1EAB">
        <w:rPr>
          <w:sz w:val="28"/>
          <w:szCs w:val="28"/>
          <w:lang w:val="it-IT"/>
        </w:rPr>
        <w:t xml:space="preserve">phục vụ cho việc </w:t>
      </w:r>
      <w:r w:rsidR="00C548C4" w:rsidRPr="009F1EAB">
        <w:rPr>
          <w:sz w:val="28"/>
          <w:szCs w:val="28"/>
          <w:lang w:val="it-IT"/>
        </w:rPr>
        <w:lastRenderedPageBreak/>
        <w:t>giảng dạy và học tập, việc nâng cao chất lượng các giờ dạy thực hành chưa được đảm bảo</w:t>
      </w:r>
      <w:r w:rsidRPr="009F1EAB">
        <w:rPr>
          <w:sz w:val="28"/>
          <w:szCs w:val="28"/>
        </w:rPr>
        <w:t>.</w:t>
      </w:r>
    </w:p>
    <w:p w:rsidR="00811DE1" w:rsidRPr="009F1EAB" w:rsidRDefault="00DD37D9" w:rsidP="00811DE1">
      <w:pPr>
        <w:spacing w:line="240" w:lineRule="auto"/>
        <w:rPr>
          <w:sz w:val="28"/>
          <w:szCs w:val="28"/>
          <w:lang w:val="it-IT"/>
        </w:rPr>
      </w:pPr>
      <w:r w:rsidRPr="009F1EAB">
        <w:rPr>
          <w:sz w:val="28"/>
          <w:szCs w:val="28"/>
        </w:rPr>
        <w:t xml:space="preserve"> </w:t>
      </w:r>
      <w:r w:rsidR="00811DE1" w:rsidRPr="009F1EAB">
        <w:rPr>
          <w:sz w:val="28"/>
          <w:szCs w:val="28"/>
        </w:rPr>
        <w:t xml:space="preserve">- </w:t>
      </w:r>
      <w:r w:rsidR="00811DE1" w:rsidRPr="009F1EAB">
        <w:rPr>
          <w:sz w:val="28"/>
          <w:szCs w:val="28"/>
          <w:lang w:val="it-IT"/>
        </w:rPr>
        <w:t xml:space="preserve">Một số môn học chỉ có 01 giáo viên giảng dạy (Thể dục, Mỹ thuật) nên điều kiện để học hỏi, trau dồi chuyên môn nghiệp vụ còn hạn chế; Một vài đồng chí giáo viên chưa thật sự tâm huyết với nghề nghiệp nên chưa nhiệt tình trong đầu tư chuyên môn giảng dạy, chất lượng giờ dạy và quản lý học sinh còn hạn chế; chưa tự giác chủ động trong công tác tự học tự bồi dưỡng. </w:t>
      </w:r>
    </w:p>
    <w:p w:rsidR="002538AD" w:rsidRPr="009F1EAB" w:rsidRDefault="002538AD" w:rsidP="00811DE1">
      <w:pPr>
        <w:spacing w:line="240" w:lineRule="auto"/>
        <w:rPr>
          <w:sz w:val="28"/>
          <w:szCs w:val="28"/>
          <w:lang w:val="it-IT"/>
        </w:rPr>
      </w:pPr>
      <w:r w:rsidRPr="009F1EAB">
        <w:rPr>
          <w:sz w:val="28"/>
          <w:szCs w:val="28"/>
          <w:lang w:val="it-IT"/>
        </w:rPr>
        <w:t>- Nhóm GV dạy ngoại ngữ chỉ có 02 GV môn tiếng Anh</w:t>
      </w:r>
      <w:r w:rsidR="005645E0" w:rsidRPr="009F1EAB">
        <w:rPr>
          <w:sz w:val="28"/>
          <w:szCs w:val="28"/>
          <w:lang w:val="it-IT"/>
        </w:rPr>
        <w:t xml:space="preserve"> (</w:t>
      </w:r>
      <w:r w:rsidR="005645E0" w:rsidRPr="009F1EAB">
        <w:rPr>
          <w:i/>
          <w:sz w:val="28"/>
          <w:szCs w:val="28"/>
          <w:lang w:val="it-IT"/>
        </w:rPr>
        <w:t>Dạy cả 2 cấp học THCS&amp;THPT với 11 lớp</w:t>
      </w:r>
      <w:r w:rsidR="005645E0" w:rsidRPr="009F1EAB">
        <w:rPr>
          <w:sz w:val="28"/>
          <w:szCs w:val="28"/>
          <w:lang w:val="it-IT"/>
        </w:rPr>
        <w:t>)</w:t>
      </w:r>
      <w:r w:rsidRPr="009F1EAB">
        <w:rPr>
          <w:sz w:val="28"/>
          <w:szCs w:val="28"/>
          <w:lang w:val="it-IT"/>
        </w:rPr>
        <w:t xml:space="preserve"> nên việc giao lưu, học hỏi về chuyên môn nghiệp vụ còn rất hạn chế; việc phát triển, nâng cao chất lượng dạy và học môn tiếng Anh gặp nhiều khó khăn.</w:t>
      </w:r>
    </w:p>
    <w:p w:rsidR="00811DE1" w:rsidRPr="009F1EAB" w:rsidRDefault="00811DE1" w:rsidP="00811DE1">
      <w:pPr>
        <w:spacing w:line="240" w:lineRule="auto"/>
        <w:rPr>
          <w:sz w:val="28"/>
          <w:szCs w:val="28"/>
          <w:lang w:val="it-IT"/>
        </w:rPr>
      </w:pPr>
      <w:r w:rsidRPr="009F1EAB">
        <w:rPr>
          <w:sz w:val="28"/>
          <w:szCs w:val="28"/>
          <w:lang w:val="it-IT"/>
        </w:rPr>
        <w:t xml:space="preserve"> - Một bộ phận học sinh chưa chịu khó học tập, khả năng tiếp thu của học sinh không đồng đều, một số còn ỷ lại, ý thức tu dưỡng chưa thật tốt; gia đình thiếu sự quan tâm, đầu tư cho việc học của con em nên chất lượng giáo dục mũi nhọn của nhà trường chưa cao.</w:t>
      </w:r>
    </w:p>
    <w:p w:rsidR="00811DE1" w:rsidRPr="009F1EAB" w:rsidRDefault="00811DE1" w:rsidP="00811DE1">
      <w:pPr>
        <w:spacing w:line="240" w:lineRule="auto"/>
        <w:rPr>
          <w:sz w:val="28"/>
          <w:szCs w:val="28"/>
          <w:lang w:val="it-IT"/>
        </w:rPr>
      </w:pPr>
      <w:r w:rsidRPr="009F1EAB">
        <w:rPr>
          <w:sz w:val="28"/>
          <w:szCs w:val="28"/>
          <w:lang w:val="it-IT"/>
        </w:rPr>
        <w:t>- Học sinh khối 6 đầu năm còn có tư tưởng nhớ nhà, không tập trung vào việc học tập ngay được.</w:t>
      </w:r>
      <w:r w:rsidR="00D36949" w:rsidRPr="009F1EAB">
        <w:rPr>
          <w:sz w:val="28"/>
          <w:szCs w:val="28"/>
          <w:lang w:val="it-IT"/>
        </w:rPr>
        <w:t xml:space="preserve"> Bên cạnh đó, mặc dù được tuyển chọn từ các xã vùng II, vùng III trong huyện nhưng chất lượng giáo dục tiểu học ở các xã không đồng đều</w:t>
      </w:r>
      <w:r w:rsidR="00C548C4" w:rsidRPr="009F1EAB">
        <w:rPr>
          <w:sz w:val="28"/>
          <w:szCs w:val="28"/>
          <w:lang w:val="it-IT"/>
        </w:rPr>
        <w:t>, cũng phần nào ảnh hưởng đến chất lượng chung của toàn trường</w:t>
      </w:r>
      <w:r w:rsidR="00D36949" w:rsidRPr="009F1EAB">
        <w:rPr>
          <w:sz w:val="28"/>
          <w:szCs w:val="28"/>
          <w:lang w:val="it-IT"/>
        </w:rPr>
        <w:t>.</w:t>
      </w:r>
    </w:p>
    <w:p w:rsidR="00811DE1" w:rsidRPr="009F1EAB" w:rsidRDefault="00811DE1" w:rsidP="004E444E">
      <w:pPr>
        <w:spacing w:before="120" w:line="240" w:lineRule="auto"/>
        <w:rPr>
          <w:sz w:val="28"/>
          <w:szCs w:val="28"/>
        </w:rPr>
      </w:pPr>
      <w:r w:rsidRPr="009F1EAB">
        <w:rPr>
          <w:b/>
          <w:sz w:val="28"/>
          <w:szCs w:val="28"/>
        </w:rPr>
        <w:t>B. NHIỆM VỤ TRỌNG TÂM</w:t>
      </w:r>
      <w:r w:rsidRPr="009F1EAB">
        <w:rPr>
          <w:sz w:val="28"/>
          <w:szCs w:val="28"/>
        </w:rPr>
        <w:t>:</w:t>
      </w:r>
    </w:p>
    <w:p w:rsidR="00811DE1" w:rsidRPr="009F1EAB" w:rsidRDefault="00811DE1" w:rsidP="00811DE1">
      <w:pPr>
        <w:shd w:val="clear" w:color="auto" w:fill="FFFFFF"/>
        <w:spacing w:line="240" w:lineRule="auto"/>
        <w:rPr>
          <w:bCs/>
          <w:sz w:val="28"/>
          <w:szCs w:val="28"/>
        </w:rPr>
      </w:pPr>
      <w:r w:rsidRPr="009F1EAB">
        <w:rPr>
          <w:sz w:val="28"/>
          <w:szCs w:val="28"/>
          <w:highlight w:val="white"/>
          <w:lang w:val="sv-SE"/>
        </w:rPr>
        <w:t xml:space="preserve">1. Tiếp tục đẩy mạnh việc triển khai thực hiện Chương trình Giáo dục phổ thông theo tinh thần Luật Giáo dục 2020; Nghị quyết số 88/2014/QH13 ngày 28/11/2014; Nghị quyết số </w:t>
      </w:r>
      <w:r w:rsidRPr="009F1EAB">
        <w:rPr>
          <w:sz w:val="28"/>
          <w:szCs w:val="28"/>
          <w:lang w:val="vi-VN"/>
        </w:rPr>
        <w:t>51/2017/QH14</w:t>
      </w:r>
      <w:r w:rsidRPr="009F1EAB">
        <w:rPr>
          <w:sz w:val="28"/>
          <w:szCs w:val="28"/>
          <w:lang w:val="sv-SE"/>
        </w:rPr>
        <w:t xml:space="preserve"> ngày 21/11/2017 </w:t>
      </w:r>
      <w:r w:rsidRPr="009F1EAB">
        <w:rPr>
          <w:sz w:val="28"/>
          <w:szCs w:val="28"/>
          <w:highlight w:val="white"/>
          <w:lang w:val="sv-SE"/>
        </w:rPr>
        <w:t xml:space="preserve">về đổi mới Chương trình, Sách Giáo khoa giáo dục phổ thông của Quốc hội; Quyết định số 404/QĐ-TTg ngày 27/3/2015 của Thủ tướng Chính phủ về phê duyệt Đề án đổi mới CT, SGK GDPT; </w:t>
      </w:r>
      <w:r w:rsidRPr="009F1EAB">
        <w:rPr>
          <w:bCs/>
          <w:sz w:val="28"/>
          <w:szCs w:val="28"/>
          <w:lang w:val="vi-VN"/>
        </w:rPr>
        <w:t xml:space="preserve">Chỉ thị số 16/CT-TTg ngày 18/6/2018 của Thủ tướng Chính phủ về đẩy mạnh đổi mới </w:t>
      </w:r>
      <w:r w:rsidRPr="009F1EAB">
        <w:rPr>
          <w:bCs/>
          <w:sz w:val="28"/>
          <w:szCs w:val="28"/>
          <w:lang w:val="sv-SE"/>
        </w:rPr>
        <w:t xml:space="preserve">CT, SGK PT; Thông tư số </w:t>
      </w:r>
      <w:r w:rsidRPr="009F1EAB">
        <w:rPr>
          <w:sz w:val="28"/>
          <w:szCs w:val="28"/>
          <w:lang w:val="sv-SE"/>
        </w:rPr>
        <w:t>32</w:t>
      </w:r>
      <w:r w:rsidRPr="009F1EAB">
        <w:rPr>
          <w:sz w:val="28"/>
          <w:szCs w:val="28"/>
          <w:lang w:val="vi-VN"/>
        </w:rPr>
        <w:t>/201</w:t>
      </w:r>
      <w:r w:rsidRPr="009F1EAB">
        <w:rPr>
          <w:sz w:val="28"/>
          <w:szCs w:val="28"/>
          <w:lang w:val="sv-SE"/>
        </w:rPr>
        <w:t>8</w:t>
      </w:r>
      <w:r w:rsidRPr="009F1EAB">
        <w:rPr>
          <w:sz w:val="28"/>
          <w:szCs w:val="28"/>
          <w:lang w:val="vi-VN"/>
        </w:rPr>
        <w:t>/</w:t>
      </w:r>
      <w:r w:rsidRPr="009F1EAB">
        <w:rPr>
          <w:sz w:val="28"/>
          <w:szCs w:val="28"/>
          <w:lang w:val="sv-SE"/>
        </w:rPr>
        <w:t>TT</w:t>
      </w:r>
      <w:r w:rsidRPr="009F1EAB">
        <w:rPr>
          <w:sz w:val="28"/>
          <w:szCs w:val="28"/>
          <w:lang w:val="vi-VN"/>
        </w:rPr>
        <w:t>-</w:t>
      </w:r>
      <w:r w:rsidRPr="009F1EAB">
        <w:rPr>
          <w:sz w:val="28"/>
          <w:szCs w:val="28"/>
          <w:lang w:val="sv-SE"/>
        </w:rPr>
        <w:t xml:space="preserve">BGDĐT </w:t>
      </w:r>
      <w:r w:rsidRPr="009F1EAB">
        <w:rPr>
          <w:iCs/>
          <w:sz w:val="28"/>
          <w:szCs w:val="28"/>
          <w:lang w:val="vi-VN"/>
        </w:rPr>
        <w:t>ngày </w:t>
      </w:r>
      <w:r w:rsidRPr="009F1EAB">
        <w:rPr>
          <w:iCs/>
          <w:sz w:val="28"/>
          <w:szCs w:val="28"/>
          <w:lang w:val="sv-SE"/>
        </w:rPr>
        <w:t>26</w:t>
      </w:r>
      <w:r w:rsidRPr="009F1EAB">
        <w:rPr>
          <w:iCs/>
          <w:sz w:val="28"/>
          <w:szCs w:val="28"/>
          <w:lang w:val="vi-VN"/>
        </w:rPr>
        <w:t> tháng </w:t>
      </w:r>
      <w:r w:rsidRPr="009F1EAB">
        <w:rPr>
          <w:iCs/>
          <w:sz w:val="28"/>
          <w:szCs w:val="28"/>
          <w:lang w:val="sv-SE"/>
        </w:rPr>
        <w:t>12</w:t>
      </w:r>
      <w:r w:rsidRPr="009F1EAB">
        <w:rPr>
          <w:iCs/>
          <w:sz w:val="28"/>
          <w:szCs w:val="28"/>
          <w:lang w:val="vi-VN"/>
        </w:rPr>
        <w:t> năm </w:t>
      </w:r>
      <w:r w:rsidRPr="009F1EAB">
        <w:rPr>
          <w:iCs/>
          <w:sz w:val="28"/>
          <w:szCs w:val="28"/>
          <w:lang w:val="sv-SE"/>
        </w:rPr>
        <w:t>2018</w:t>
      </w:r>
      <w:bookmarkStart w:id="1" w:name="loai_1_name"/>
      <w:r w:rsidRPr="009F1EAB">
        <w:rPr>
          <w:sz w:val="28"/>
          <w:szCs w:val="28"/>
          <w:lang w:val="vi-VN"/>
        </w:rPr>
        <w:t xml:space="preserve"> </w:t>
      </w:r>
      <w:r w:rsidRPr="009F1EAB">
        <w:rPr>
          <w:sz w:val="28"/>
          <w:szCs w:val="28"/>
          <w:lang w:val="sv-SE"/>
        </w:rPr>
        <w:t xml:space="preserve"> của Bộ GD&amp;ĐT Ban hành chương trình Giáo dục Phổ thông; </w:t>
      </w:r>
      <w:bookmarkEnd w:id="1"/>
      <w:r w:rsidRPr="009F1EAB">
        <w:rPr>
          <w:sz w:val="28"/>
          <w:szCs w:val="28"/>
          <w:highlight w:val="white"/>
          <w:lang w:val="vi-VN"/>
        </w:rPr>
        <w:t xml:space="preserve">Kế hoạch 104/KH-UBND ngày 31/5/2020 của Ủy ban nhân dân tỉnh Hòa Bình về </w:t>
      </w:r>
      <w:r w:rsidRPr="009F1EAB">
        <w:rPr>
          <w:sz w:val="28"/>
          <w:szCs w:val="28"/>
          <w:highlight w:val="white"/>
          <w:lang w:val="sv-SE"/>
        </w:rPr>
        <w:t xml:space="preserve">việc </w:t>
      </w:r>
      <w:r w:rsidRPr="009F1EAB">
        <w:rPr>
          <w:sz w:val="28"/>
          <w:szCs w:val="28"/>
          <w:highlight w:val="white"/>
          <w:lang w:val="vi-VN"/>
        </w:rPr>
        <w:t>triển khai Chương trình giáo dục phổ thông mới</w:t>
      </w:r>
      <w:r w:rsidRPr="009F1EAB">
        <w:rPr>
          <w:bCs/>
          <w:sz w:val="28"/>
          <w:szCs w:val="28"/>
          <w:lang w:val="sv-SE"/>
        </w:rPr>
        <w:t>. Thực hiện</w:t>
      </w:r>
      <w:r w:rsidRPr="009F1EAB">
        <w:rPr>
          <w:sz w:val="28"/>
          <w:szCs w:val="28"/>
          <w:highlight w:val="white"/>
          <w:lang w:val="vi-VN"/>
        </w:rPr>
        <w:t xml:space="preserve"> Kế hoạch </w:t>
      </w:r>
      <w:r w:rsidRPr="009F1EAB">
        <w:rPr>
          <w:sz w:val="28"/>
          <w:szCs w:val="28"/>
          <w:highlight w:val="white"/>
        </w:rPr>
        <w:t>12</w:t>
      </w:r>
      <w:r w:rsidRPr="009F1EAB">
        <w:rPr>
          <w:sz w:val="28"/>
          <w:szCs w:val="28"/>
          <w:highlight w:val="white"/>
          <w:lang w:val="vi-VN"/>
        </w:rPr>
        <w:t xml:space="preserve">4/KH-UBND ngày </w:t>
      </w:r>
      <w:r w:rsidRPr="009F1EAB">
        <w:rPr>
          <w:sz w:val="28"/>
          <w:szCs w:val="28"/>
          <w:highlight w:val="white"/>
        </w:rPr>
        <w:t>26</w:t>
      </w:r>
      <w:r w:rsidRPr="009F1EAB">
        <w:rPr>
          <w:sz w:val="28"/>
          <w:szCs w:val="28"/>
          <w:highlight w:val="white"/>
          <w:lang w:val="vi-VN"/>
        </w:rPr>
        <w:t>/</w:t>
      </w:r>
      <w:r w:rsidRPr="009F1EAB">
        <w:rPr>
          <w:sz w:val="28"/>
          <w:szCs w:val="28"/>
          <w:highlight w:val="white"/>
        </w:rPr>
        <w:t>8</w:t>
      </w:r>
      <w:r w:rsidRPr="009F1EAB">
        <w:rPr>
          <w:sz w:val="28"/>
          <w:szCs w:val="28"/>
          <w:highlight w:val="white"/>
          <w:lang w:val="vi-VN"/>
        </w:rPr>
        <w:t xml:space="preserve">/2020 của Ủy ban nhân dân tỉnh Hòa Bình về </w:t>
      </w:r>
      <w:r w:rsidRPr="009F1EAB">
        <w:rPr>
          <w:sz w:val="28"/>
          <w:szCs w:val="28"/>
          <w:highlight w:val="white"/>
          <w:lang w:val="sv-SE"/>
        </w:rPr>
        <w:t xml:space="preserve">việc </w:t>
      </w:r>
      <w:r w:rsidRPr="009F1EAB">
        <w:rPr>
          <w:sz w:val="28"/>
          <w:szCs w:val="28"/>
          <w:highlight w:val="white"/>
          <w:lang w:val="vi-VN"/>
        </w:rPr>
        <w:t xml:space="preserve">triển khai </w:t>
      </w:r>
      <w:r w:rsidRPr="009F1EAB">
        <w:rPr>
          <w:sz w:val="28"/>
          <w:szCs w:val="28"/>
        </w:rPr>
        <w:t>thực hiện Quyết định số 628/QĐ-TTg ngày 11/5/2020 của Thủ tướng Chính phủ ban hành Kế hoạch thực hiện Kết luận số 51-KL/TW ngày 30/5/2019 của Ban Bí thư về tiếp tục thực hiện Nghị quyết Hội nghị Trung ương 8 khóa XI về đổi mới căn bản, toàn diện Giáo dục và Đào tạo đáp ứng yêu cầu công nghiệp hóa, hiện đại hóa trong điều kiện kinh tế thi trường định hướng xã hội chủ nghĩa và hội nhập quốc tế.</w:t>
      </w:r>
    </w:p>
    <w:p w:rsidR="00811DE1" w:rsidRPr="009F1EAB" w:rsidRDefault="00811DE1" w:rsidP="00811DE1">
      <w:pPr>
        <w:spacing w:line="240" w:lineRule="auto"/>
        <w:rPr>
          <w:sz w:val="28"/>
          <w:szCs w:val="28"/>
          <w:highlight w:val="white"/>
        </w:rPr>
      </w:pPr>
      <w:r w:rsidRPr="009F1EAB">
        <w:rPr>
          <w:sz w:val="28"/>
          <w:szCs w:val="28"/>
          <w:highlight w:val="white"/>
        </w:rPr>
        <w:t xml:space="preserve">2. Tiếp tục thực hiện Chỉ thị số 50-CT/TU ngày 04/01/2020 của Ban Thường vụ Tỉnh ủy Hòa Bình về nâng cao chất lượng giáo dục phổ thông và Kế hoạch số 151/KH-UBND ngày 22/8/2020 của Ủy ban nhân dân tỉnh Hòa Bình về Kế hoạch thực hiện Chỉ thị 50 của BTVTU với các nhiệm vụ trọng tâm sau: Tăng cường sự lãnh đạo, quản lý của các cấp ủy Đảng, chính quyền về đổi mới giáo dục phổ </w:t>
      </w:r>
      <w:r w:rsidRPr="009F1EAB">
        <w:rPr>
          <w:sz w:val="28"/>
          <w:szCs w:val="28"/>
          <w:highlight w:val="white"/>
        </w:rPr>
        <w:lastRenderedPageBreak/>
        <w:t>thông; phát triển đội ngũ nhà giáo và cán bộ quản lý giáo dục đáp ứng yêu cầu đổi mới giáo dục và đào tạo; thực hiện có hiệu quả CT, SGK GDPT mới</w:t>
      </w:r>
      <w:r w:rsidR="001F3C39" w:rsidRPr="009F1EAB">
        <w:rPr>
          <w:sz w:val="28"/>
          <w:szCs w:val="28"/>
          <w:highlight w:val="white"/>
        </w:rPr>
        <w:t>, tập trung thực hiện đồng bộ, quyết liệt các giải pháp, biện pháp nhằm</w:t>
      </w:r>
      <w:r w:rsidR="005645E0" w:rsidRPr="009F1EAB">
        <w:rPr>
          <w:sz w:val="28"/>
          <w:szCs w:val="28"/>
          <w:highlight w:val="white"/>
        </w:rPr>
        <w:t xml:space="preserve"> </w:t>
      </w:r>
      <w:r w:rsidR="001F3C39" w:rsidRPr="009F1EAB">
        <w:rPr>
          <w:sz w:val="28"/>
          <w:szCs w:val="28"/>
          <w:highlight w:val="white"/>
        </w:rPr>
        <w:t>nâng cao chất lượng giáo dục,</w:t>
      </w:r>
      <w:r w:rsidR="005645E0" w:rsidRPr="009F1EAB">
        <w:rPr>
          <w:sz w:val="28"/>
          <w:szCs w:val="28"/>
          <w:highlight w:val="white"/>
        </w:rPr>
        <w:t xml:space="preserve"> duy trì và</w:t>
      </w:r>
      <w:r w:rsidR="001F3C39" w:rsidRPr="009F1EAB">
        <w:rPr>
          <w:sz w:val="28"/>
          <w:szCs w:val="28"/>
          <w:highlight w:val="white"/>
        </w:rPr>
        <w:t xml:space="preserve"> nâng cao kết quả kỳ thi tốt nghiệp THPT;</w:t>
      </w:r>
      <w:r w:rsidRPr="009F1EAB">
        <w:rPr>
          <w:sz w:val="28"/>
          <w:szCs w:val="28"/>
          <w:highlight w:val="white"/>
        </w:rPr>
        <w:t xml:space="preserve"> </w:t>
      </w:r>
    </w:p>
    <w:p w:rsidR="003E4273" w:rsidRPr="009F1EAB" w:rsidRDefault="00811DE1" w:rsidP="00811DE1">
      <w:pPr>
        <w:spacing w:line="240" w:lineRule="auto"/>
        <w:rPr>
          <w:sz w:val="28"/>
          <w:szCs w:val="28"/>
          <w:highlight w:val="white"/>
          <w:lang w:val="sv-SE"/>
        </w:rPr>
      </w:pPr>
      <w:r w:rsidRPr="009F1EAB">
        <w:rPr>
          <w:sz w:val="28"/>
          <w:szCs w:val="28"/>
          <w:highlight w:val="white"/>
          <w:lang w:val="sv-SE"/>
        </w:rPr>
        <w:t xml:space="preserve">3. </w:t>
      </w:r>
      <w:r w:rsidR="001F3C39" w:rsidRPr="009F1EAB">
        <w:rPr>
          <w:sz w:val="28"/>
          <w:szCs w:val="28"/>
          <w:highlight w:val="white"/>
          <w:lang w:val="sv-SE"/>
        </w:rPr>
        <w:t>Triển khai thực hiện Chỉ thị 09-CT/TU ngày 21/5/2021 của Ban Thường vụ Tỉnh ủy Hòa Bình về nâng cao chất lượng giáo dục trong các trường Phổ thông Dân tộc Nội trú nhằm tạo nguồn nhân lực chất lượng cao trên địa bàn tỉnh Hòa Bình giai đoạn 2021-2025.</w:t>
      </w:r>
    </w:p>
    <w:p w:rsidR="00811DE1" w:rsidRPr="009F1EAB" w:rsidRDefault="003E4273" w:rsidP="00811DE1">
      <w:pPr>
        <w:spacing w:line="240" w:lineRule="auto"/>
        <w:rPr>
          <w:sz w:val="28"/>
          <w:szCs w:val="28"/>
          <w:highlight w:val="white"/>
        </w:rPr>
      </w:pPr>
      <w:r w:rsidRPr="009F1EAB">
        <w:rPr>
          <w:sz w:val="28"/>
          <w:szCs w:val="28"/>
          <w:highlight w:val="white"/>
        </w:rPr>
        <w:t xml:space="preserve">4. </w:t>
      </w:r>
      <w:r w:rsidR="00811DE1" w:rsidRPr="009F1EAB">
        <w:rPr>
          <w:sz w:val="28"/>
          <w:szCs w:val="28"/>
          <w:highlight w:val="white"/>
          <w:lang w:val="sv-SE"/>
        </w:rPr>
        <w:t xml:space="preserve">Triển khai thực hiện có hiệu quả các nhiệm vụ chủ yếu và các </w:t>
      </w:r>
      <w:r w:rsidR="00811DE1" w:rsidRPr="009F1EAB">
        <w:rPr>
          <w:sz w:val="28"/>
          <w:szCs w:val="28"/>
          <w:lang w:val="sv-SE"/>
        </w:rPr>
        <w:t xml:space="preserve">giải pháp cơ bản của ngành </w:t>
      </w:r>
      <w:r w:rsidR="00811DE1" w:rsidRPr="009F1EAB">
        <w:rPr>
          <w:sz w:val="28"/>
          <w:szCs w:val="28"/>
          <w:highlight w:val="white"/>
          <w:lang w:val="sv-SE"/>
        </w:rPr>
        <w:t>phù hợp giáo dục trung học, điều kiệ</w:t>
      </w:r>
      <w:r w:rsidR="0035255F" w:rsidRPr="009F1EAB">
        <w:rPr>
          <w:sz w:val="28"/>
          <w:szCs w:val="28"/>
          <w:highlight w:val="white"/>
        </w:rPr>
        <w:t>n của</w:t>
      </w:r>
      <w:r w:rsidR="00811DE1" w:rsidRPr="009F1EAB">
        <w:rPr>
          <w:sz w:val="28"/>
          <w:szCs w:val="28"/>
          <w:highlight w:val="white"/>
        </w:rPr>
        <w:t xml:space="preserve"> địa phương, cơ sở giáo dục, gắn với việc tăng cường nền nếp, kỷ cương và chất lượng, rèn luyện phẩm chất chính trị, đạo đức của cán bộ quản lí, giáo viên, nhân viên và học sinh</w:t>
      </w:r>
      <w:r w:rsidR="00811DE1" w:rsidRPr="009F1EAB">
        <w:rPr>
          <w:sz w:val="28"/>
          <w:szCs w:val="28"/>
          <w:highlight w:val="white"/>
          <w:lang w:val="vi-VN"/>
        </w:rPr>
        <w:t xml:space="preserve"> trong </w:t>
      </w:r>
      <w:r w:rsidR="00811DE1" w:rsidRPr="009F1EAB">
        <w:rPr>
          <w:sz w:val="28"/>
          <w:szCs w:val="28"/>
          <w:highlight w:val="white"/>
        </w:rPr>
        <w:t>nhà trường.</w:t>
      </w:r>
    </w:p>
    <w:p w:rsidR="00811DE1" w:rsidRPr="009F1EAB" w:rsidRDefault="003E4273" w:rsidP="00811DE1">
      <w:pPr>
        <w:spacing w:line="240" w:lineRule="auto"/>
        <w:rPr>
          <w:sz w:val="28"/>
          <w:szCs w:val="28"/>
          <w:highlight w:val="white"/>
        </w:rPr>
      </w:pPr>
      <w:r w:rsidRPr="009F1EAB">
        <w:rPr>
          <w:sz w:val="28"/>
          <w:szCs w:val="28"/>
          <w:highlight w:val="white"/>
        </w:rPr>
        <w:t>5</w:t>
      </w:r>
      <w:r w:rsidR="00811DE1" w:rsidRPr="009F1EAB">
        <w:rPr>
          <w:sz w:val="28"/>
          <w:szCs w:val="28"/>
          <w:highlight w:val="white"/>
        </w:rPr>
        <w:t>. Tập trung nâng cao hiệu quả công tác quản lí giáo dục theo hướng được giao quyền tự chủ trong việc thực hiện kế hoạch giáo dục</w:t>
      </w:r>
      <w:r w:rsidR="00811DE1" w:rsidRPr="009F1EAB">
        <w:rPr>
          <w:sz w:val="28"/>
          <w:szCs w:val="28"/>
          <w:highlight w:val="white"/>
          <w:lang w:val="vi-VN"/>
        </w:rPr>
        <w:t xml:space="preserve">; </w:t>
      </w:r>
      <w:r w:rsidR="00811DE1" w:rsidRPr="009F1EAB">
        <w:rPr>
          <w:sz w:val="28"/>
          <w:szCs w:val="28"/>
          <w:highlight w:val="white"/>
        </w:rPr>
        <w:t>nâng cao năng lực quản trị, trách nhiệm giải trình của người đứng đầu</w:t>
      </w:r>
      <w:r w:rsidR="00811DE1" w:rsidRPr="009F1EAB">
        <w:rPr>
          <w:sz w:val="28"/>
          <w:szCs w:val="28"/>
          <w:highlight w:val="white"/>
          <w:lang w:val="vi-VN"/>
        </w:rPr>
        <w:t xml:space="preserve"> và cá nhân thực hiện nhiệm vụ;</w:t>
      </w:r>
      <w:r w:rsidRPr="009F1EAB">
        <w:rPr>
          <w:sz w:val="28"/>
          <w:szCs w:val="28"/>
          <w:highlight w:val="white"/>
        </w:rPr>
        <w:t xml:space="preserve"> xây dựng quy chế</w:t>
      </w:r>
      <w:r w:rsidR="00811DE1" w:rsidRPr="009F1EAB">
        <w:rPr>
          <w:sz w:val="28"/>
          <w:szCs w:val="28"/>
          <w:highlight w:val="white"/>
        </w:rPr>
        <w:t xml:space="preserve"> gắn trách nhiệm của người đứng đ</w:t>
      </w:r>
      <w:r w:rsidRPr="009F1EAB">
        <w:rPr>
          <w:sz w:val="28"/>
          <w:szCs w:val="28"/>
          <w:highlight w:val="white"/>
        </w:rPr>
        <w:t>ầu cấp ủy</w:t>
      </w:r>
      <w:r w:rsidR="00811DE1" w:rsidRPr="009F1EAB">
        <w:rPr>
          <w:sz w:val="28"/>
          <w:szCs w:val="28"/>
          <w:highlight w:val="white"/>
        </w:rPr>
        <w:t xml:space="preserve"> với chất lượng giáo dục của đơn vị;</w:t>
      </w:r>
      <w:r w:rsidRPr="009F1EAB">
        <w:rPr>
          <w:sz w:val="28"/>
          <w:szCs w:val="28"/>
          <w:highlight w:val="white"/>
        </w:rPr>
        <w:t xml:space="preserve"> gắn trách nhiệm của cá nhân giáo viên với chất lượng giáo dục của bộ môn m</w:t>
      </w:r>
      <w:r w:rsidR="005E0E7D" w:rsidRPr="009F1EAB">
        <w:rPr>
          <w:sz w:val="28"/>
          <w:szCs w:val="28"/>
          <w:highlight w:val="white"/>
        </w:rPr>
        <w:t>ì</w:t>
      </w:r>
      <w:r w:rsidRPr="009F1EAB">
        <w:rPr>
          <w:sz w:val="28"/>
          <w:szCs w:val="28"/>
          <w:highlight w:val="white"/>
        </w:rPr>
        <w:t>nh giảng dạy;</w:t>
      </w:r>
      <w:r w:rsidR="00811DE1" w:rsidRPr="009F1EAB">
        <w:rPr>
          <w:sz w:val="28"/>
          <w:szCs w:val="28"/>
          <w:highlight w:val="white"/>
          <w:lang w:val="vi-VN"/>
        </w:rPr>
        <w:t xml:space="preserve"> thực hiện tốt</w:t>
      </w:r>
      <w:r w:rsidR="00811DE1" w:rsidRPr="009F1EAB">
        <w:rPr>
          <w:sz w:val="28"/>
          <w:szCs w:val="28"/>
          <w:highlight w:val="white"/>
        </w:rPr>
        <w:t xml:space="preserve"> chức năng giám sát của xã hội</w:t>
      </w:r>
      <w:r w:rsidR="00811DE1" w:rsidRPr="009F1EAB">
        <w:rPr>
          <w:sz w:val="28"/>
          <w:szCs w:val="28"/>
          <w:highlight w:val="white"/>
          <w:lang w:val="vi-VN"/>
        </w:rPr>
        <w:t xml:space="preserve"> và</w:t>
      </w:r>
      <w:r w:rsidR="00811DE1" w:rsidRPr="009F1EAB">
        <w:rPr>
          <w:sz w:val="28"/>
          <w:szCs w:val="28"/>
          <w:highlight w:val="white"/>
        </w:rPr>
        <w:t xml:space="preserve"> kiểm tra của cấp trên.</w:t>
      </w:r>
    </w:p>
    <w:p w:rsidR="00811DE1" w:rsidRPr="009F1EAB" w:rsidRDefault="003E4273" w:rsidP="00811DE1">
      <w:pPr>
        <w:spacing w:line="240" w:lineRule="auto"/>
        <w:rPr>
          <w:sz w:val="28"/>
          <w:szCs w:val="28"/>
          <w:highlight w:val="white"/>
        </w:rPr>
      </w:pPr>
      <w:r w:rsidRPr="009F1EAB">
        <w:rPr>
          <w:sz w:val="28"/>
          <w:szCs w:val="28"/>
          <w:highlight w:val="white"/>
        </w:rPr>
        <w:t>6</w:t>
      </w:r>
      <w:r w:rsidR="00811DE1" w:rsidRPr="009F1EAB">
        <w:rPr>
          <w:sz w:val="28"/>
          <w:szCs w:val="28"/>
          <w:highlight w:val="white"/>
        </w:rPr>
        <w:t>. Tăng cường đổi mới phương pháp dạy học (PPDH)</w:t>
      </w:r>
      <w:r w:rsidR="00811DE1" w:rsidRPr="009F1EAB">
        <w:rPr>
          <w:sz w:val="28"/>
          <w:szCs w:val="28"/>
          <w:highlight w:val="white"/>
          <w:lang w:val="vi-VN"/>
        </w:rPr>
        <w:t xml:space="preserve"> và </w:t>
      </w:r>
      <w:r w:rsidR="00811DE1" w:rsidRPr="009F1EAB">
        <w:rPr>
          <w:sz w:val="28"/>
          <w:szCs w:val="28"/>
          <w:highlight w:val="white"/>
        </w:rPr>
        <w:t>kiểm tra đánh giá (</w:t>
      </w:r>
      <w:r w:rsidR="00811DE1" w:rsidRPr="009F1EAB">
        <w:rPr>
          <w:sz w:val="28"/>
          <w:szCs w:val="28"/>
          <w:highlight w:val="white"/>
          <w:lang w:val="vi-VN"/>
        </w:rPr>
        <w:t>KTĐG</w:t>
      </w:r>
      <w:r w:rsidR="00811DE1" w:rsidRPr="009F1EAB">
        <w:rPr>
          <w:sz w:val="28"/>
          <w:szCs w:val="28"/>
          <w:highlight w:val="white"/>
        </w:rPr>
        <w:t>) tích cực theo định hướng phát triển năng lực học sinh; đa dạng hóa các hình thức giáo dục, chú trọng các hoạt động trải nghiệm, nghiên cứu khoa học của học sinh; đẩy mạnh ứng dụng công nghệ thông tin trong dạy và học; đặc biệt chú trọng việc thực hiện đồng bộ các giải pháp nhằm nâng cao chất lượng giáo dục đại trà và kết quả thi cuối cấp THPT.</w:t>
      </w:r>
    </w:p>
    <w:p w:rsidR="00811DE1" w:rsidRPr="009F1EAB" w:rsidRDefault="003E4273" w:rsidP="00811DE1">
      <w:pPr>
        <w:spacing w:line="240" w:lineRule="auto"/>
        <w:rPr>
          <w:sz w:val="28"/>
          <w:szCs w:val="28"/>
          <w:highlight w:val="white"/>
        </w:rPr>
      </w:pPr>
      <w:r w:rsidRPr="009F1EAB">
        <w:rPr>
          <w:sz w:val="28"/>
          <w:szCs w:val="28"/>
          <w:highlight w:val="white"/>
        </w:rPr>
        <w:t>7</w:t>
      </w:r>
      <w:r w:rsidR="00811DE1" w:rsidRPr="009F1EAB">
        <w:rPr>
          <w:sz w:val="28"/>
          <w:szCs w:val="28"/>
          <w:highlight w:val="white"/>
        </w:rPr>
        <w:t>. Tiếp tục tập trung phát triển đội ngũ giáo viên và cán bộ quản lí giáo dục đáp ứng yêu cầu đổi mới CT GDPT; nâng cao năng lực của giáo viên chủ nhiệm lớp</w:t>
      </w:r>
      <w:r w:rsidR="00811DE1" w:rsidRPr="009F1EAB">
        <w:rPr>
          <w:sz w:val="28"/>
          <w:szCs w:val="28"/>
          <w:highlight w:val="white"/>
          <w:lang w:val="vi-VN"/>
        </w:rPr>
        <w:t>,</w:t>
      </w:r>
      <w:r w:rsidR="00811DE1" w:rsidRPr="009F1EAB">
        <w:rPr>
          <w:sz w:val="28"/>
          <w:szCs w:val="28"/>
          <w:highlight w:val="white"/>
        </w:rPr>
        <w:t xml:space="preserve"> giáo viên làm công tác Đoàn, Đội</w:t>
      </w:r>
      <w:r w:rsidR="00811DE1" w:rsidRPr="009F1EAB">
        <w:rPr>
          <w:sz w:val="28"/>
          <w:szCs w:val="28"/>
          <w:highlight w:val="white"/>
          <w:lang w:val="vi-VN"/>
        </w:rPr>
        <w:t xml:space="preserve">, </w:t>
      </w:r>
      <w:r w:rsidR="00811DE1" w:rsidRPr="009F1EAB">
        <w:rPr>
          <w:sz w:val="28"/>
          <w:szCs w:val="28"/>
          <w:highlight w:val="white"/>
        </w:rPr>
        <w:t>tư vấn tâm lý trong việc quản lí, phối hợp giáo dục toàn diện cho học sinh.</w:t>
      </w:r>
    </w:p>
    <w:p w:rsidR="00811DE1" w:rsidRPr="009F1EAB" w:rsidRDefault="003E4273" w:rsidP="00811DE1">
      <w:pPr>
        <w:pStyle w:val="BodyText2"/>
        <w:widowControl w:val="0"/>
        <w:spacing w:before="60" w:after="60" w:line="240" w:lineRule="auto"/>
        <w:jc w:val="both"/>
        <w:rPr>
          <w:sz w:val="28"/>
          <w:szCs w:val="28"/>
        </w:rPr>
      </w:pPr>
      <w:r w:rsidRPr="009F1EAB">
        <w:rPr>
          <w:sz w:val="28"/>
          <w:szCs w:val="28"/>
          <w:highlight w:val="white"/>
        </w:rPr>
        <w:t>8</w:t>
      </w:r>
      <w:r w:rsidR="00811DE1" w:rsidRPr="009F1EAB">
        <w:rPr>
          <w:sz w:val="28"/>
          <w:szCs w:val="28"/>
          <w:highlight w:val="white"/>
        </w:rPr>
        <w:t xml:space="preserve">. </w:t>
      </w:r>
      <w:r w:rsidRPr="009F1EAB">
        <w:rPr>
          <w:sz w:val="28"/>
          <w:szCs w:val="28"/>
          <w:highlight w:val="white"/>
        </w:rPr>
        <w:t xml:space="preserve">Tiếp tục </w:t>
      </w:r>
      <w:r w:rsidR="00811DE1" w:rsidRPr="009F1EAB">
        <w:rPr>
          <w:sz w:val="28"/>
          <w:szCs w:val="28"/>
          <w:highlight w:val="white"/>
        </w:rPr>
        <w:t>t</w:t>
      </w:r>
      <w:r w:rsidR="00811DE1" w:rsidRPr="009F1EAB">
        <w:rPr>
          <w:sz w:val="28"/>
          <w:szCs w:val="28"/>
          <w:highlight w:val="white"/>
          <w:lang w:val="vi-VN"/>
        </w:rPr>
        <w:t xml:space="preserve">riển khai </w:t>
      </w:r>
      <w:r w:rsidR="00811DE1" w:rsidRPr="009F1EAB">
        <w:rPr>
          <w:sz w:val="28"/>
          <w:szCs w:val="28"/>
          <w:highlight w:val="white"/>
        </w:rPr>
        <w:t>“</w:t>
      </w:r>
      <w:r w:rsidR="00811DE1" w:rsidRPr="009F1EAB">
        <w:rPr>
          <w:sz w:val="28"/>
          <w:szCs w:val="28"/>
          <w:highlight w:val="white"/>
          <w:lang w:val="vi-VN"/>
        </w:rPr>
        <w:t>Đề án giáo dục hướng nghiệp và định hướng phân luồng HS trong GDPT giai đoạn 2018-2025</w:t>
      </w:r>
      <w:r w:rsidR="00811DE1" w:rsidRPr="009F1EAB">
        <w:rPr>
          <w:sz w:val="28"/>
          <w:szCs w:val="28"/>
          <w:highlight w:val="white"/>
        </w:rPr>
        <w:t>”</w:t>
      </w:r>
      <w:r w:rsidR="00811DE1" w:rsidRPr="009F1EAB">
        <w:rPr>
          <w:sz w:val="28"/>
          <w:szCs w:val="28"/>
          <w:highlight w:val="white"/>
          <w:lang w:val="vi-VN"/>
        </w:rPr>
        <w:t xml:space="preserve"> ban hành kèm theo Quyết định số 522/QĐ-TTg ngày 14/5/2018 của Thủ tướng Chính phủ</w:t>
      </w:r>
      <w:r w:rsidR="00811DE1" w:rsidRPr="009F1EAB">
        <w:rPr>
          <w:sz w:val="28"/>
          <w:szCs w:val="28"/>
        </w:rPr>
        <w:t xml:space="preserve"> và </w:t>
      </w:r>
      <w:r w:rsidR="00811DE1" w:rsidRPr="009F1EAB">
        <w:rPr>
          <w:sz w:val="28"/>
          <w:szCs w:val="28"/>
          <w:lang w:val="vi-VN"/>
        </w:rPr>
        <w:t>Kế hoạch 137/KH-UBND ngày 24/7/2020 của UBND tỉnh Hòa Bình về việc thực hiện đề án giáo dục hướng nghiệp và định hướng phân luồng học sinh trong giáo dục phổ thông giai đoạn 2018</w:t>
      </w:r>
      <w:r w:rsidR="00811DE1" w:rsidRPr="009F1EAB">
        <w:rPr>
          <w:sz w:val="28"/>
          <w:szCs w:val="28"/>
        </w:rPr>
        <w:t>-</w:t>
      </w:r>
      <w:r w:rsidR="00811DE1" w:rsidRPr="009F1EAB">
        <w:rPr>
          <w:sz w:val="28"/>
          <w:szCs w:val="28"/>
          <w:lang w:val="vi-VN"/>
        </w:rPr>
        <w:t>2025 trên địa bàn tỉnh Hòa Bình</w:t>
      </w:r>
      <w:r w:rsidR="00811DE1" w:rsidRPr="009F1EAB">
        <w:rPr>
          <w:sz w:val="28"/>
          <w:szCs w:val="28"/>
        </w:rPr>
        <w:t>.</w:t>
      </w:r>
    </w:p>
    <w:p w:rsidR="005C5551" w:rsidRPr="009F1EAB" w:rsidRDefault="003E4273" w:rsidP="00811DE1">
      <w:pPr>
        <w:spacing w:line="240" w:lineRule="auto"/>
        <w:rPr>
          <w:sz w:val="28"/>
          <w:szCs w:val="28"/>
          <w:highlight w:val="white"/>
        </w:rPr>
      </w:pPr>
      <w:r w:rsidRPr="009F1EAB">
        <w:rPr>
          <w:sz w:val="28"/>
          <w:szCs w:val="28"/>
        </w:rPr>
        <w:t>9</w:t>
      </w:r>
      <w:r w:rsidR="00811DE1" w:rsidRPr="009F1EAB">
        <w:rPr>
          <w:sz w:val="28"/>
          <w:szCs w:val="28"/>
        </w:rPr>
        <w:t xml:space="preserve">. </w:t>
      </w:r>
      <w:r w:rsidRPr="009F1EAB">
        <w:rPr>
          <w:sz w:val="28"/>
          <w:szCs w:val="28"/>
          <w:highlight w:val="white"/>
        </w:rPr>
        <w:t>T</w:t>
      </w:r>
      <w:r w:rsidR="00811DE1" w:rsidRPr="009F1EAB">
        <w:rPr>
          <w:sz w:val="28"/>
          <w:szCs w:val="28"/>
          <w:highlight w:val="white"/>
        </w:rPr>
        <w:t xml:space="preserve">riển khai có hiệu quả </w:t>
      </w:r>
      <w:r w:rsidRPr="009F1EAB">
        <w:rPr>
          <w:sz w:val="28"/>
          <w:szCs w:val="28"/>
          <w:highlight w:val="white"/>
        </w:rPr>
        <w:t>hoạt động</w:t>
      </w:r>
      <w:r w:rsidR="00811DE1" w:rsidRPr="009F1EAB">
        <w:rPr>
          <w:sz w:val="28"/>
          <w:szCs w:val="28"/>
          <w:highlight w:val="white"/>
        </w:rPr>
        <w:t xml:space="preserve"> tự đánh giá, chuẩn bị các điều kiện để tiến tới đề nghị Sở GD&amp;ĐT công nhận trường đạt chuẩn quốc gia theo Thông tư 18/2018/TT-BGDĐT, ngày 22/8/2018 quy định về  kiểm định chất lượng giáo dục và công nhận đạt chuẩn quốc gia đối với trường THCS, trường THPT và trường Phổ thông có nhiều cấp học. </w:t>
      </w:r>
    </w:p>
    <w:p w:rsidR="00811DE1" w:rsidRPr="009F1EAB" w:rsidRDefault="00811DE1" w:rsidP="004E444E">
      <w:pPr>
        <w:spacing w:before="120" w:line="240" w:lineRule="auto"/>
        <w:rPr>
          <w:b/>
          <w:sz w:val="28"/>
          <w:szCs w:val="28"/>
          <w:lang w:val="de-DE"/>
        </w:rPr>
      </w:pPr>
      <w:r w:rsidRPr="009F1EAB">
        <w:rPr>
          <w:b/>
          <w:sz w:val="28"/>
          <w:szCs w:val="28"/>
          <w:lang w:val="de-DE"/>
        </w:rPr>
        <w:t>C. NHIỆM VỤ CỤ THỂ</w:t>
      </w:r>
    </w:p>
    <w:p w:rsidR="00811DE1" w:rsidRPr="009F1EAB" w:rsidRDefault="00811DE1" w:rsidP="00811DE1">
      <w:pPr>
        <w:spacing w:line="240" w:lineRule="auto"/>
        <w:ind w:firstLine="684"/>
        <w:rPr>
          <w:b/>
          <w:sz w:val="28"/>
          <w:szCs w:val="28"/>
          <w:lang w:val="fr-FR"/>
        </w:rPr>
      </w:pPr>
      <w:r w:rsidRPr="009F1EAB">
        <w:rPr>
          <w:b/>
          <w:sz w:val="28"/>
          <w:szCs w:val="28"/>
          <w:lang w:val="fr-FR"/>
        </w:rPr>
        <w:lastRenderedPageBreak/>
        <w:t>I. Phát triển mạng lưới trường, lớp; sử dụng hiệu quả cơ sở vật chất, thiết bị dạy học; đầu tư xây dựng trường chuẩn quốc gia</w:t>
      </w:r>
      <w:r w:rsidRPr="009F1EAB">
        <w:rPr>
          <w:sz w:val="28"/>
          <w:szCs w:val="28"/>
          <w:lang w:val="fr-FR"/>
        </w:rPr>
        <w:t>:</w:t>
      </w:r>
      <w:r w:rsidRPr="009F1EAB">
        <w:rPr>
          <w:b/>
          <w:sz w:val="28"/>
          <w:szCs w:val="28"/>
          <w:lang w:val="fr-FR"/>
        </w:rPr>
        <w:t xml:space="preserve"> </w:t>
      </w:r>
    </w:p>
    <w:p w:rsidR="00811DE1" w:rsidRPr="009F1EAB" w:rsidRDefault="00811DE1" w:rsidP="004E444E">
      <w:pPr>
        <w:spacing w:before="120" w:line="240" w:lineRule="auto"/>
        <w:rPr>
          <w:i/>
          <w:sz w:val="28"/>
          <w:szCs w:val="28"/>
          <w:lang w:val="fr-FR"/>
        </w:rPr>
      </w:pPr>
      <w:r w:rsidRPr="009F1EAB">
        <w:rPr>
          <w:i/>
          <w:sz w:val="28"/>
          <w:szCs w:val="28"/>
          <w:lang w:val="fr-FR"/>
        </w:rPr>
        <w:t>1.1. Phát triển mạng lưới trường, lớp, cơ sở vật chất, thiết bị dạy học </w:t>
      </w:r>
    </w:p>
    <w:p w:rsidR="00811DE1" w:rsidRPr="009F1EAB" w:rsidRDefault="00811DE1" w:rsidP="005C5551">
      <w:pPr>
        <w:spacing w:before="0" w:line="240" w:lineRule="auto"/>
        <w:rPr>
          <w:sz w:val="28"/>
          <w:szCs w:val="28"/>
          <w:highlight w:val="white"/>
        </w:rPr>
      </w:pPr>
      <w:r w:rsidRPr="009F1EAB">
        <w:rPr>
          <w:sz w:val="28"/>
          <w:szCs w:val="28"/>
          <w:lang w:val="fr-FR"/>
        </w:rPr>
        <w:t xml:space="preserve">- </w:t>
      </w:r>
      <w:r w:rsidRPr="009F1EAB">
        <w:rPr>
          <w:sz w:val="28"/>
          <w:szCs w:val="28"/>
          <w:highlight w:val="white"/>
        </w:rPr>
        <w:t>Nhà trường duy trì sĩ số học sinh khối THCS (08 lớp) và khối THPT (03 lớp) với tổng số HS được giao theo chỉ tiêu của UBND tỉnh là 33</w:t>
      </w:r>
      <w:r w:rsidR="003E4273" w:rsidRPr="009F1EAB">
        <w:rPr>
          <w:sz w:val="28"/>
          <w:szCs w:val="28"/>
          <w:highlight w:val="white"/>
        </w:rPr>
        <w:t>0</w:t>
      </w:r>
      <w:r w:rsidR="001D1AA7" w:rsidRPr="009F1EAB">
        <w:rPr>
          <w:sz w:val="28"/>
          <w:szCs w:val="28"/>
          <w:highlight w:val="white"/>
        </w:rPr>
        <w:t xml:space="preserve"> học sinh; Triển khai thực hiện hiệu quả Chương trình GDPT 2018 đối với Khối lớp 6, đồng thời chủ động chuẩn bị các điều kiện triển khai Chương trình GDPT 2018 đối với Khối lớp 7 và lớp 10 vào năm học tiếp theo</w:t>
      </w:r>
    </w:p>
    <w:p w:rsidR="00811DE1" w:rsidRPr="009F1EAB" w:rsidRDefault="00811DE1" w:rsidP="00811DE1">
      <w:pPr>
        <w:spacing w:line="240" w:lineRule="auto"/>
        <w:ind w:firstLine="684"/>
        <w:rPr>
          <w:sz w:val="28"/>
          <w:szCs w:val="28"/>
          <w:lang w:val="fr-FR"/>
        </w:rPr>
      </w:pPr>
      <w:r w:rsidRPr="009F1EAB">
        <w:rPr>
          <w:sz w:val="28"/>
          <w:szCs w:val="28"/>
          <w:lang w:val="fr-FR"/>
        </w:rPr>
        <w:t>- Tham mưu với các cấp, ngành tiếp tục đầu tư xây dựng thêm cơ sở vật chất;</w:t>
      </w:r>
      <w:r w:rsidR="001D1AA7" w:rsidRPr="009F1EAB">
        <w:rPr>
          <w:sz w:val="28"/>
          <w:szCs w:val="28"/>
          <w:lang w:val="fr-FR"/>
        </w:rPr>
        <w:t xml:space="preserve"> đẩy nhanh tiến độ xây dựng và bàn giao Nhà Hiệu bộ; phòng học bộ môn; </w:t>
      </w:r>
      <w:r w:rsidRPr="009F1EAB">
        <w:rPr>
          <w:sz w:val="28"/>
          <w:szCs w:val="28"/>
          <w:lang w:val="fr-FR"/>
        </w:rPr>
        <w:t xml:space="preserve"> mua sắm trang thiết bị dạy học cho cấp THPT, bổ sung thiết bị cho cấp THCS, tạo điều kiện thuận lợi cho HS học tập và nâng cao chất lượng giáo dục toàn diện.</w:t>
      </w:r>
    </w:p>
    <w:p w:rsidR="00811DE1" w:rsidRPr="009F1EAB" w:rsidRDefault="00811DE1" w:rsidP="00811DE1">
      <w:pPr>
        <w:spacing w:line="240" w:lineRule="auto"/>
        <w:ind w:firstLine="684"/>
        <w:rPr>
          <w:sz w:val="28"/>
          <w:szCs w:val="28"/>
          <w:u w:val="single"/>
          <w:lang w:val="vi-VN"/>
        </w:rPr>
      </w:pPr>
      <w:r w:rsidRPr="009F1EAB">
        <w:rPr>
          <w:sz w:val="28"/>
          <w:szCs w:val="28"/>
        </w:rPr>
        <w:tab/>
        <w:t xml:space="preserve">- </w:t>
      </w:r>
      <w:r w:rsidRPr="009F1EAB">
        <w:rPr>
          <w:iCs/>
          <w:sz w:val="28"/>
          <w:szCs w:val="28"/>
        </w:rPr>
        <w:t>Tổ</w:t>
      </w:r>
      <w:r w:rsidRPr="009F1EAB">
        <w:rPr>
          <w:sz w:val="28"/>
          <w:szCs w:val="28"/>
          <w:lang w:val="vi-VN"/>
        </w:rPr>
        <w:t xml:space="preserve"> chức kiểm tra, rà soát thực trạng</w:t>
      </w:r>
      <w:r w:rsidRPr="009F1EAB">
        <w:rPr>
          <w:sz w:val="28"/>
          <w:szCs w:val="28"/>
        </w:rPr>
        <w:t xml:space="preserve"> CSVC,</w:t>
      </w:r>
      <w:r w:rsidRPr="009F1EAB">
        <w:rPr>
          <w:sz w:val="28"/>
          <w:szCs w:val="28"/>
          <w:lang w:val="vi-VN"/>
        </w:rPr>
        <w:t xml:space="preserve"> thiết bị dạy học</w:t>
      </w:r>
      <w:r w:rsidRPr="009F1EAB">
        <w:rPr>
          <w:sz w:val="28"/>
          <w:szCs w:val="28"/>
        </w:rPr>
        <w:t>,</w:t>
      </w:r>
      <w:r w:rsidRPr="009F1EAB">
        <w:rPr>
          <w:sz w:val="28"/>
          <w:szCs w:val="28"/>
          <w:lang w:val="vi-VN"/>
        </w:rPr>
        <w:t xml:space="preserve"> </w:t>
      </w:r>
      <w:r w:rsidRPr="009F1EAB">
        <w:rPr>
          <w:sz w:val="28"/>
          <w:szCs w:val="28"/>
        </w:rPr>
        <w:t>lập</w:t>
      </w:r>
      <w:r w:rsidRPr="009F1EAB">
        <w:rPr>
          <w:sz w:val="28"/>
          <w:szCs w:val="28"/>
          <w:lang w:val="vi-VN"/>
        </w:rPr>
        <w:t xml:space="preserve"> kế hoạch sửa chữa và bổ sung </w:t>
      </w:r>
      <w:r w:rsidRPr="009F1EAB">
        <w:rPr>
          <w:sz w:val="28"/>
          <w:szCs w:val="28"/>
        </w:rPr>
        <w:t>kịp thời nhằm đáp ứng yêu cầu triển khai CT GDPT mới</w:t>
      </w:r>
      <w:r w:rsidRPr="009F1EAB">
        <w:rPr>
          <w:sz w:val="28"/>
          <w:szCs w:val="28"/>
          <w:lang w:val="vi-VN"/>
        </w:rPr>
        <w:t xml:space="preserve">. </w:t>
      </w:r>
      <w:r w:rsidRPr="009F1EAB">
        <w:rPr>
          <w:spacing w:val="-2"/>
          <w:sz w:val="28"/>
          <w:szCs w:val="28"/>
          <w:lang w:val="vi-VN"/>
        </w:rPr>
        <w:t>Tăng cường b</w:t>
      </w:r>
      <w:r w:rsidRPr="009F1EAB">
        <w:rPr>
          <w:sz w:val="28"/>
          <w:szCs w:val="28"/>
          <w:lang w:val="vi-VN"/>
        </w:rPr>
        <w:t>ồi dưỡng, nâng cao trình độ chuyên môn nghiệp vụ của viên chức làm công tác</w:t>
      </w:r>
      <w:r w:rsidRPr="009F1EAB">
        <w:rPr>
          <w:sz w:val="28"/>
          <w:szCs w:val="28"/>
        </w:rPr>
        <w:t xml:space="preserve"> thư viện và viên chức quản lí</w:t>
      </w:r>
      <w:r w:rsidRPr="009F1EAB">
        <w:rPr>
          <w:sz w:val="28"/>
          <w:szCs w:val="28"/>
          <w:lang w:val="vi-VN"/>
        </w:rPr>
        <w:t xml:space="preserve"> thiết bị dạy học;</w:t>
      </w:r>
      <w:r w:rsidRPr="009F1EAB">
        <w:rPr>
          <w:spacing w:val="-2"/>
          <w:sz w:val="28"/>
          <w:szCs w:val="28"/>
          <w:lang w:val="vi-VN"/>
        </w:rPr>
        <w:t xml:space="preserve"> yêu cầu giáo viên tăng cường sử dụng thiết bị dạy học của nhà trường</w:t>
      </w:r>
      <w:r w:rsidRPr="009F1EAB">
        <w:rPr>
          <w:spacing w:val="-2"/>
          <w:sz w:val="28"/>
          <w:szCs w:val="28"/>
        </w:rPr>
        <w:t>, tăng cường ứng dụng CNTT</w:t>
      </w:r>
      <w:r w:rsidRPr="009F1EAB">
        <w:rPr>
          <w:spacing w:val="-2"/>
          <w:sz w:val="28"/>
          <w:szCs w:val="28"/>
          <w:lang w:val="vi-VN"/>
        </w:rPr>
        <w:t xml:space="preserve"> để đảm bảo việc dạy học có chất lượng. </w:t>
      </w:r>
    </w:p>
    <w:p w:rsidR="00D40B47" w:rsidRPr="009F1EAB" w:rsidRDefault="00811DE1" w:rsidP="00811DE1">
      <w:pPr>
        <w:spacing w:line="240" w:lineRule="auto"/>
        <w:rPr>
          <w:sz w:val="28"/>
          <w:szCs w:val="28"/>
        </w:rPr>
      </w:pPr>
      <w:r w:rsidRPr="009F1EAB">
        <w:rPr>
          <w:sz w:val="28"/>
          <w:szCs w:val="28"/>
        </w:rPr>
        <w:t>- Quan tâm đầu tư các điều kiện và t</w:t>
      </w:r>
      <w:r w:rsidRPr="009F1EAB">
        <w:rPr>
          <w:sz w:val="28"/>
          <w:szCs w:val="28"/>
          <w:lang w:val="vi-VN"/>
        </w:rPr>
        <w:t>ận dụng tối đa cơ sở vật chất</w:t>
      </w:r>
      <w:r w:rsidRPr="009F1EAB">
        <w:rPr>
          <w:sz w:val="28"/>
          <w:szCs w:val="28"/>
        </w:rPr>
        <w:t xml:space="preserve"> hiện có của</w:t>
      </w:r>
      <w:r w:rsidRPr="009F1EAB">
        <w:rPr>
          <w:sz w:val="28"/>
          <w:szCs w:val="28"/>
          <w:lang w:val="vi-VN"/>
        </w:rPr>
        <w:t xml:space="preserve"> nhà trường để tổ chức dạy học 2 buổi/ngày,</w:t>
      </w:r>
      <w:r w:rsidR="001D1AA7" w:rsidRPr="009F1EAB">
        <w:rPr>
          <w:sz w:val="28"/>
          <w:szCs w:val="28"/>
        </w:rPr>
        <w:t xml:space="preserve"> dạy học nhiều hơn 6 buổi/tuần</w:t>
      </w:r>
      <w:r w:rsidR="00D40B47" w:rsidRPr="009F1EAB">
        <w:rPr>
          <w:sz w:val="28"/>
          <w:szCs w:val="28"/>
        </w:rPr>
        <w:t>, bảo đảm linh hoạt thực hiện chương trình trong bối cảnh ứng phó tình hình dịch bệnh Covid-19 có diễn biến phức tạp.</w:t>
      </w:r>
    </w:p>
    <w:p w:rsidR="001D1AA7" w:rsidRPr="009F1EAB" w:rsidRDefault="00D40B47" w:rsidP="00811DE1">
      <w:pPr>
        <w:spacing w:line="240" w:lineRule="auto"/>
        <w:rPr>
          <w:sz w:val="28"/>
          <w:szCs w:val="28"/>
        </w:rPr>
      </w:pPr>
      <w:r w:rsidRPr="009F1EAB">
        <w:rPr>
          <w:sz w:val="28"/>
          <w:szCs w:val="28"/>
        </w:rPr>
        <w:t>- Tích cực xã hội hóa giáo dục, tăng cường Tivi, máy chiếu và Hệ thống mạng Internets để đảm bảo ứng dụng CNTT trong dạy học và đảm bảo chất lượng dạy học trực tuyến.</w:t>
      </w:r>
      <w:r w:rsidR="00811DE1" w:rsidRPr="009F1EAB">
        <w:rPr>
          <w:sz w:val="28"/>
          <w:szCs w:val="28"/>
          <w:lang w:val="vi-VN"/>
        </w:rPr>
        <w:t xml:space="preserve"> </w:t>
      </w:r>
    </w:p>
    <w:p w:rsidR="00811DE1" w:rsidRPr="009F1EAB" w:rsidRDefault="00811DE1" w:rsidP="004E444E">
      <w:pPr>
        <w:spacing w:before="120" w:line="240" w:lineRule="auto"/>
        <w:rPr>
          <w:i/>
          <w:spacing w:val="-2"/>
          <w:sz w:val="28"/>
          <w:szCs w:val="28"/>
        </w:rPr>
      </w:pPr>
      <w:r w:rsidRPr="009F1EAB">
        <w:rPr>
          <w:i/>
          <w:sz w:val="28"/>
          <w:szCs w:val="28"/>
        </w:rPr>
        <w:t xml:space="preserve">1.2. </w:t>
      </w:r>
      <w:r w:rsidRPr="009F1EAB">
        <w:rPr>
          <w:i/>
          <w:spacing w:val="-2"/>
          <w:sz w:val="28"/>
          <w:szCs w:val="28"/>
          <w:lang w:val="vi-VN"/>
        </w:rPr>
        <w:t xml:space="preserve"> </w:t>
      </w:r>
      <w:r w:rsidRPr="009F1EAB">
        <w:rPr>
          <w:i/>
          <w:spacing w:val="-2"/>
          <w:sz w:val="28"/>
          <w:szCs w:val="28"/>
        </w:rPr>
        <w:t>Đẩy mạnh đầu tư xây dựng trường đạt chuẩn quốc gia</w:t>
      </w:r>
    </w:p>
    <w:p w:rsidR="00811DE1" w:rsidRPr="009F1EAB" w:rsidRDefault="00811DE1" w:rsidP="005C5551">
      <w:pPr>
        <w:spacing w:before="0" w:line="240" w:lineRule="auto"/>
        <w:rPr>
          <w:sz w:val="28"/>
          <w:szCs w:val="28"/>
        </w:rPr>
      </w:pPr>
      <w:r w:rsidRPr="009F1EAB">
        <w:rPr>
          <w:spacing w:val="-2"/>
          <w:sz w:val="28"/>
          <w:szCs w:val="28"/>
        </w:rPr>
        <w:t>Nhà trường tích cực</w:t>
      </w:r>
      <w:r w:rsidRPr="009F1EAB">
        <w:rPr>
          <w:i/>
          <w:spacing w:val="-2"/>
          <w:sz w:val="28"/>
          <w:szCs w:val="28"/>
          <w:lang w:val="vi-VN"/>
        </w:rPr>
        <w:t xml:space="preserve"> </w:t>
      </w:r>
      <w:r w:rsidRPr="009F1EAB">
        <w:rPr>
          <w:spacing w:val="-2"/>
          <w:sz w:val="28"/>
          <w:szCs w:val="28"/>
        </w:rPr>
        <w:t>tham mưu với các cấp, ngành</w:t>
      </w:r>
      <w:r w:rsidRPr="009F1EAB">
        <w:rPr>
          <w:spacing w:val="-2"/>
          <w:sz w:val="28"/>
          <w:szCs w:val="28"/>
          <w:lang w:val="vi-VN"/>
        </w:rPr>
        <w:t xml:space="preserve"> đầu tư</w:t>
      </w:r>
      <w:r w:rsidRPr="009F1EAB">
        <w:rPr>
          <w:spacing w:val="-2"/>
          <w:sz w:val="28"/>
          <w:szCs w:val="28"/>
        </w:rPr>
        <w:t xml:space="preserve"> nguồn lực</w:t>
      </w:r>
      <w:r w:rsidRPr="009F1EAB">
        <w:rPr>
          <w:spacing w:val="-2"/>
          <w:sz w:val="28"/>
          <w:szCs w:val="28"/>
          <w:lang w:val="vi-VN"/>
        </w:rPr>
        <w:t xml:space="preserve"> xây dựng</w:t>
      </w:r>
      <w:r w:rsidRPr="009F1EAB">
        <w:rPr>
          <w:spacing w:val="-2"/>
          <w:sz w:val="28"/>
          <w:szCs w:val="28"/>
        </w:rPr>
        <w:t xml:space="preserve"> cơ sở vật chất và trang thiết bị trường học; </w:t>
      </w:r>
      <w:r w:rsidRPr="009F1EAB">
        <w:rPr>
          <w:sz w:val="28"/>
          <w:szCs w:val="28"/>
          <w:highlight w:val="white"/>
          <w:lang w:val="vi-VN"/>
        </w:rPr>
        <w:t>xây dựng kế hoạch, lộ trình thực hiện công tác xây dựng trường chuẩn quốc</w:t>
      </w:r>
      <w:r w:rsidR="00D40B47" w:rsidRPr="009F1EAB">
        <w:rPr>
          <w:sz w:val="28"/>
          <w:szCs w:val="28"/>
        </w:rPr>
        <w:t xml:space="preserve"> gia giai đoạn 2021-2025 và sau năm 2025</w:t>
      </w:r>
      <w:r w:rsidRPr="009F1EAB">
        <w:rPr>
          <w:sz w:val="28"/>
          <w:szCs w:val="28"/>
        </w:rPr>
        <w:t>.</w:t>
      </w:r>
    </w:p>
    <w:p w:rsidR="00811DE1" w:rsidRPr="009F1EAB" w:rsidRDefault="00811DE1" w:rsidP="00811DE1">
      <w:pPr>
        <w:spacing w:line="240" w:lineRule="auto"/>
        <w:rPr>
          <w:b/>
          <w:sz w:val="28"/>
          <w:szCs w:val="28"/>
          <w:lang w:val="fr-FR"/>
        </w:rPr>
      </w:pPr>
      <w:r w:rsidRPr="009F1EAB">
        <w:rPr>
          <w:b/>
          <w:sz w:val="28"/>
          <w:szCs w:val="28"/>
          <w:lang w:val="fr-FR"/>
        </w:rPr>
        <w:t>II.</w:t>
      </w:r>
      <w:r w:rsidR="00D40B47" w:rsidRPr="009F1EAB">
        <w:rPr>
          <w:b/>
          <w:sz w:val="28"/>
          <w:szCs w:val="28"/>
          <w:lang w:val="fr-FR"/>
        </w:rPr>
        <w:t xml:space="preserve"> Tăng cường các điều kiện đảm bảo chất lượng </w:t>
      </w:r>
      <w:r w:rsidRPr="009F1EAB">
        <w:rPr>
          <w:b/>
          <w:sz w:val="28"/>
          <w:szCs w:val="28"/>
          <w:lang w:val="fr-FR"/>
        </w:rPr>
        <w:t>giáo dục trung học</w:t>
      </w:r>
      <w:r w:rsidR="00D40B47" w:rsidRPr="009F1EAB">
        <w:rPr>
          <w:b/>
          <w:sz w:val="28"/>
          <w:szCs w:val="28"/>
          <w:lang w:val="fr-FR"/>
        </w:rPr>
        <w:t>; nâng cao chất lượng, hiệu quả thực hiện chương trình giáo dục phổ thông</w:t>
      </w:r>
    </w:p>
    <w:p w:rsidR="00D40B47" w:rsidRPr="009F1EAB" w:rsidRDefault="00811DE1" w:rsidP="004E444E">
      <w:pPr>
        <w:spacing w:before="120" w:line="240" w:lineRule="auto"/>
        <w:ind w:firstLine="684"/>
        <w:rPr>
          <w:i/>
          <w:sz w:val="28"/>
          <w:szCs w:val="28"/>
          <w:shd w:val="clear" w:color="auto" w:fill="FFFFFF"/>
        </w:rPr>
      </w:pPr>
      <w:r w:rsidRPr="009F1EAB">
        <w:rPr>
          <w:i/>
          <w:sz w:val="28"/>
          <w:szCs w:val="28"/>
          <w:shd w:val="clear" w:color="auto" w:fill="FFFFFF"/>
        </w:rPr>
        <w:t>2.</w:t>
      </w:r>
      <w:r w:rsidRPr="009F1EAB">
        <w:rPr>
          <w:i/>
          <w:sz w:val="28"/>
          <w:szCs w:val="28"/>
          <w:shd w:val="clear" w:color="auto" w:fill="FFFFFF"/>
          <w:lang w:val="vi-VN"/>
        </w:rPr>
        <w:t>1.</w:t>
      </w:r>
      <w:r w:rsidR="00D40B47" w:rsidRPr="009F1EAB">
        <w:rPr>
          <w:i/>
          <w:sz w:val="28"/>
          <w:szCs w:val="28"/>
          <w:shd w:val="clear" w:color="auto" w:fill="FFFFFF"/>
        </w:rPr>
        <w:t xml:space="preserve"> Bồi dưỡng nâng cao năng lực giáo viên và cán bộ quản lí</w:t>
      </w:r>
    </w:p>
    <w:p w:rsidR="00806560" w:rsidRPr="009F1EAB" w:rsidRDefault="00806560" w:rsidP="005C5551">
      <w:pPr>
        <w:spacing w:before="0" w:line="240" w:lineRule="auto"/>
        <w:ind w:firstLine="684"/>
        <w:rPr>
          <w:sz w:val="28"/>
          <w:szCs w:val="28"/>
          <w:shd w:val="clear" w:color="auto" w:fill="FFFFFF"/>
        </w:rPr>
      </w:pPr>
      <w:r w:rsidRPr="009F1EAB">
        <w:rPr>
          <w:sz w:val="28"/>
          <w:szCs w:val="28"/>
          <w:shd w:val="clear" w:color="auto" w:fill="FFFFFF"/>
        </w:rPr>
        <w:t>- Tạo điều kiện thuận lợi để giáo viên cốt cán và cán bộ quản lí cốt cán được tham gia bồi dưỡng theo Kế hoạch của Sở Giáo dục và Đào tạo.</w:t>
      </w:r>
    </w:p>
    <w:p w:rsidR="00D40B47" w:rsidRPr="009F1EAB" w:rsidRDefault="00806560" w:rsidP="00811DE1">
      <w:pPr>
        <w:spacing w:line="240" w:lineRule="auto"/>
        <w:ind w:firstLine="684"/>
        <w:rPr>
          <w:sz w:val="28"/>
          <w:szCs w:val="28"/>
          <w:shd w:val="clear" w:color="auto" w:fill="FFFFFF"/>
        </w:rPr>
      </w:pPr>
      <w:r w:rsidRPr="009F1EAB">
        <w:rPr>
          <w:sz w:val="28"/>
          <w:szCs w:val="28"/>
          <w:shd w:val="clear" w:color="auto" w:fill="FFFFFF"/>
        </w:rPr>
        <w:t xml:space="preserve">- </w:t>
      </w:r>
      <w:r w:rsidR="00D40B47" w:rsidRPr="009F1EAB">
        <w:rPr>
          <w:sz w:val="28"/>
          <w:szCs w:val="28"/>
          <w:shd w:val="clear" w:color="auto" w:fill="FFFFFF"/>
        </w:rPr>
        <w:t xml:space="preserve">Thực hiện tốt việc bồi dưỡng giáo viên và cán bộ quản lí đại trà theo phương thức bồi dưỡng thường xuyên, qua mạng,... </w:t>
      </w:r>
      <w:r w:rsidRPr="009F1EAB">
        <w:rPr>
          <w:sz w:val="28"/>
          <w:szCs w:val="28"/>
          <w:shd w:val="clear" w:color="auto" w:fill="FFFFFF"/>
        </w:rPr>
        <w:t>gắn nội dung bồi dưỡng thường xuyên với nồi dung sinh hoạt tổ/nhóm chuyên môn trong nhà trường.</w:t>
      </w:r>
    </w:p>
    <w:p w:rsidR="00811DE1" w:rsidRPr="009F1EAB" w:rsidRDefault="00A635C6" w:rsidP="004E444E">
      <w:pPr>
        <w:spacing w:before="120" w:line="240" w:lineRule="auto"/>
        <w:ind w:firstLine="684"/>
        <w:rPr>
          <w:i/>
          <w:sz w:val="28"/>
          <w:szCs w:val="28"/>
          <w:shd w:val="clear" w:color="auto" w:fill="FFFFFF"/>
        </w:rPr>
      </w:pPr>
      <w:r w:rsidRPr="009F1EAB">
        <w:rPr>
          <w:i/>
          <w:sz w:val="28"/>
          <w:szCs w:val="28"/>
          <w:shd w:val="clear" w:color="auto" w:fill="FFFFFF"/>
        </w:rPr>
        <w:t>2.2.</w:t>
      </w:r>
      <w:r w:rsidR="00811DE1" w:rsidRPr="009F1EAB">
        <w:rPr>
          <w:i/>
          <w:sz w:val="28"/>
          <w:szCs w:val="28"/>
          <w:shd w:val="clear" w:color="auto" w:fill="FFFFFF"/>
          <w:lang w:val="vi-VN"/>
        </w:rPr>
        <w:t xml:space="preserve"> </w:t>
      </w:r>
      <w:r w:rsidR="00811DE1" w:rsidRPr="009F1EAB">
        <w:rPr>
          <w:i/>
          <w:sz w:val="28"/>
          <w:szCs w:val="28"/>
          <w:shd w:val="clear" w:color="auto" w:fill="FFFFFF"/>
        </w:rPr>
        <w:t>Xây dựng kế hoạch giáo dục nhà trường:</w:t>
      </w:r>
    </w:p>
    <w:p w:rsidR="00A635C6" w:rsidRPr="009F1EAB" w:rsidRDefault="00811DE1" w:rsidP="005C5551">
      <w:pPr>
        <w:spacing w:before="0" w:line="240" w:lineRule="auto"/>
        <w:ind w:firstLine="684"/>
        <w:rPr>
          <w:sz w:val="28"/>
          <w:szCs w:val="28"/>
          <w:shd w:val="clear" w:color="auto" w:fill="FFFFFF"/>
        </w:rPr>
      </w:pPr>
      <w:r w:rsidRPr="009F1EAB">
        <w:rPr>
          <w:sz w:val="28"/>
          <w:szCs w:val="28"/>
          <w:shd w:val="clear" w:color="auto" w:fill="FFFFFF"/>
        </w:rPr>
        <w:t xml:space="preserve">a) </w:t>
      </w:r>
      <w:r w:rsidR="00A635C6" w:rsidRPr="009F1EAB">
        <w:rPr>
          <w:sz w:val="28"/>
          <w:szCs w:val="28"/>
          <w:shd w:val="clear" w:color="auto" w:fill="FFFFFF"/>
        </w:rPr>
        <w:t xml:space="preserve">Tập trung xây dựng và tổ chức thực hiện Kế hoạch giáo dục của nhà trường thực hiện Chương trình giáo dục phổ thông 2018 đối với lớp 6, (đặc biệt </w:t>
      </w:r>
      <w:r w:rsidR="00A635C6" w:rsidRPr="009F1EAB">
        <w:rPr>
          <w:sz w:val="28"/>
          <w:szCs w:val="28"/>
          <w:shd w:val="clear" w:color="auto" w:fill="FFFFFF"/>
        </w:rPr>
        <w:lastRenderedPageBreak/>
        <w:t xml:space="preserve">lưu ý đối với các môn tổ hợp: Khoa học Tự nhiên, Lịch sử và Địa lí; Nghệ thuật; Các môn học mới như: Giáo dục địa phương; Hoạt động trải nghiệm </w:t>
      </w:r>
      <w:r w:rsidR="007D2329" w:rsidRPr="009F1EAB">
        <w:rPr>
          <w:sz w:val="28"/>
          <w:szCs w:val="28"/>
          <w:shd w:val="clear" w:color="auto" w:fill="FFFFFF"/>
        </w:rPr>
        <w:t>-</w:t>
      </w:r>
      <w:r w:rsidR="00A635C6" w:rsidRPr="009F1EAB">
        <w:rPr>
          <w:sz w:val="28"/>
          <w:szCs w:val="28"/>
          <w:shd w:val="clear" w:color="auto" w:fill="FFFFFF"/>
        </w:rPr>
        <w:t xml:space="preserve"> Hướng nghiệp); Đồng thời triển khai Chương trình giáo dục phổ thông 2006 đối với các lớp 7 </w:t>
      </w:r>
      <w:r w:rsidR="007D2329" w:rsidRPr="009F1EAB">
        <w:rPr>
          <w:sz w:val="28"/>
          <w:szCs w:val="28"/>
          <w:shd w:val="clear" w:color="auto" w:fill="FFFFFF"/>
        </w:rPr>
        <w:t>-</w:t>
      </w:r>
      <w:r w:rsidR="00A635C6" w:rsidRPr="009F1EAB">
        <w:rPr>
          <w:sz w:val="28"/>
          <w:szCs w:val="28"/>
          <w:shd w:val="clear" w:color="auto" w:fill="FFFFFF"/>
        </w:rPr>
        <w:t xml:space="preserve"> 12 phù hợp với điều kiện thực tiễn của nhà trường.</w:t>
      </w:r>
    </w:p>
    <w:p w:rsidR="00FD6682" w:rsidRPr="009F1EAB" w:rsidRDefault="00FD6682" w:rsidP="004E444E">
      <w:pPr>
        <w:spacing w:before="0" w:after="0" w:line="240" w:lineRule="auto"/>
        <w:ind w:firstLine="0"/>
        <w:rPr>
          <w:sz w:val="28"/>
          <w:szCs w:val="28"/>
          <w:shd w:val="clear" w:color="auto" w:fill="FFFFFF"/>
        </w:rPr>
      </w:pPr>
      <w:r w:rsidRPr="009F1EAB">
        <w:rPr>
          <w:sz w:val="28"/>
          <w:szCs w:val="28"/>
          <w:shd w:val="clear" w:color="auto" w:fill="FFFFFF"/>
        </w:rPr>
        <w:tab/>
      </w:r>
      <w:r w:rsidR="00A635C6" w:rsidRPr="009F1EAB">
        <w:rPr>
          <w:sz w:val="28"/>
          <w:szCs w:val="28"/>
          <w:shd w:val="clear" w:color="auto" w:fill="FFFFFF"/>
        </w:rPr>
        <w:t xml:space="preserve">- Xây dựng và tổ chức thực hiện kế hoạch giáo dục nhà trường theo CV 5512/BGD&amp;ĐT-GDTrH ngày 18/12/2020 về việc Xây dựng và thực hiện Kế hoạch giáo dục nhà trường; </w:t>
      </w:r>
      <w:r w:rsidR="00180867" w:rsidRPr="009F1EAB">
        <w:rPr>
          <w:sz w:val="28"/>
          <w:szCs w:val="28"/>
          <w:lang w:val="vi-VN"/>
        </w:rPr>
        <w:t>C</w:t>
      </w:r>
      <w:r w:rsidR="00180867" w:rsidRPr="009F1EAB">
        <w:rPr>
          <w:sz w:val="28"/>
          <w:szCs w:val="28"/>
        </w:rPr>
        <w:t>V</w:t>
      </w:r>
      <w:r w:rsidR="00180867" w:rsidRPr="009F1EAB">
        <w:rPr>
          <w:sz w:val="28"/>
          <w:szCs w:val="28"/>
          <w:lang w:val="vi-VN"/>
        </w:rPr>
        <w:t xml:space="preserve"> 4612/BGDĐT-GDTrH ngày 03/10/2017  của Bộ GD&amp;ĐT</w:t>
      </w:r>
      <w:r w:rsidR="00180867" w:rsidRPr="009F1EAB">
        <w:rPr>
          <w:sz w:val="28"/>
          <w:szCs w:val="28"/>
        </w:rPr>
        <w:t xml:space="preserve"> </w:t>
      </w:r>
      <w:r w:rsidR="00180867" w:rsidRPr="009F1EAB">
        <w:rPr>
          <w:sz w:val="28"/>
          <w:szCs w:val="28"/>
          <w:lang w:val="vi-VN"/>
        </w:rPr>
        <w:t>Hướng dẫn thực hiện chương trình giáo dục phổ thông hiện hành theo định hướng phát triển năng lực và phẩm chất học sinh</w:t>
      </w:r>
      <w:r w:rsidR="00180867" w:rsidRPr="009F1EAB">
        <w:rPr>
          <w:sz w:val="28"/>
          <w:szCs w:val="28"/>
        </w:rPr>
        <w:t xml:space="preserve"> từ năm 2017-2018; </w:t>
      </w:r>
      <w:r w:rsidR="00A635C6" w:rsidRPr="009F1EAB">
        <w:rPr>
          <w:sz w:val="28"/>
          <w:szCs w:val="28"/>
          <w:shd w:val="clear" w:color="auto" w:fill="FFFFFF"/>
        </w:rPr>
        <w:t xml:space="preserve">CV số 2613/BGD&amp;ĐT-GDTrH ngày </w:t>
      </w:r>
      <w:r w:rsidR="00180867" w:rsidRPr="009F1EAB">
        <w:rPr>
          <w:sz w:val="28"/>
          <w:szCs w:val="28"/>
          <w:shd w:val="clear" w:color="auto" w:fill="FFFFFF"/>
        </w:rPr>
        <w:t>23</w:t>
      </w:r>
      <w:r w:rsidR="00A635C6" w:rsidRPr="009F1EAB">
        <w:rPr>
          <w:sz w:val="28"/>
          <w:szCs w:val="28"/>
          <w:shd w:val="clear" w:color="auto" w:fill="FFFFFF"/>
        </w:rPr>
        <w:t>/</w:t>
      </w:r>
      <w:r w:rsidR="00180867" w:rsidRPr="009F1EAB">
        <w:rPr>
          <w:sz w:val="28"/>
          <w:szCs w:val="28"/>
          <w:shd w:val="clear" w:color="auto" w:fill="FFFFFF"/>
        </w:rPr>
        <w:t>6</w:t>
      </w:r>
      <w:r w:rsidR="00A635C6" w:rsidRPr="009F1EAB">
        <w:rPr>
          <w:sz w:val="28"/>
          <w:szCs w:val="28"/>
          <w:shd w:val="clear" w:color="auto" w:fill="FFFFFF"/>
        </w:rPr>
        <w:t>/202</w:t>
      </w:r>
      <w:r w:rsidR="00180867" w:rsidRPr="009F1EAB">
        <w:rPr>
          <w:sz w:val="28"/>
          <w:szCs w:val="28"/>
          <w:shd w:val="clear" w:color="auto" w:fill="FFFFFF"/>
        </w:rPr>
        <w:t>1</w:t>
      </w:r>
      <w:r w:rsidR="00A635C6" w:rsidRPr="009F1EAB">
        <w:rPr>
          <w:sz w:val="28"/>
          <w:szCs w:val="28"/>
          <w:shd w:val="clear" w:color="auto" w:fill="FFFFFF"/>
        </w:rPr>
        <w:t xml:space="preserve"> </w:t>
      </w:r>
      <w:r w:rsidR="00180867" w:rsidRPr="009F1EAB">
        <w:rPr>
          <w:sz w:val="28"/>
          <w:szCs w:val="28"/>
          <w:shd w:val="clear" w:color="auto" w:fill="FFFFFF"/>
        </w:rPr>
        <w:t>v/v triển khai thực hiện Chương trình giáo dục năm học 2021-2022 và CV số 2222/</w:t>
      </w:r>
      <w:r w:rsidR="00180867" w:rsidRPr="009F1EAB">
        <w:rPr>
          <w:sz w:val="28"/>
          <w:szCs w:val="28"/>
        </w:rPr>
        <w:t xml:space="preserve">SGDĐT-GDTrH ngày 31/8/2021 v/v hướng dẫn xây dựng kế hoạch giáo dục nhà trường và triển khai thực hiện chương trình giáo dục trung học năm học </w:t>
      </w:r>
      <w:r w:rsidR="00180867" w:rsidRPr="009F1EAB">
        <w:rPr>
          <w:sz w:val="28"/>
          <w:szCs w:val="28"/>
          <w:shd w:val="clear" w:color="auto" w:fill="FFFFFF"/>
        </w:rPr>
        <w:t>2021-2022.</w:t>
      </w:r>
    </w:p>
    <w:p w:rsidR="00DF36DA" w:rsidRPr="009F1EAB" w:rsidRDefault="00FD6682" w:rsidP="00DF36DA">
      <w:pPr>
        <w:spacing w:before="0" w:after="0" w:line="240" w:lineRule="auto"/>
        <w:ind w:firstLine="0"/>
        <w:rPr>
          <w:sz w:val="28"/>
          <w:szCs w:val="28"/>
          <w:lang w:val="fr-FR"/>
        </w:rPr>
      </w:pPr>
      <w:r w:rsidRPr="009F1EAB">
        <w:rPr>
          <w:sz w:val="28"/>
          <w:szCs w:val="28"/>
          <w:shd w:val="clear" w:color="auto" w:fill="FFFFFF"/>
        </w:rPr>
        <w:tab/>
        <w:t>-</w:t>
      </w:r>
      <w:r w:rsidRPr="009F1EAB">
        <w:rPr>
          <w:sz w:val="28"/>
          <w:szCs w:val="28"/>
          <w:lang w:val="fr-FR"/>
        </w:rPr>
        <w:t xml:space="preserve"> Đảm bảo đủ theo khung thời gian 35 tuần thực học </w:t>
      </w:r>
    </w:p>
    <w:p w:rsidR="00FD6682" w:rsidRPr="009F1EAB" w:rsidRDefault="00FD6682" w:rsidP="00DF36DA">
      <w:pPr>
        <w:spacing w:before="0" w:after="0" w:line="240" w:lineRule="auto"/>
        <w:ind w:firstLine="0"/>
        <w:jc w:val="center"/>
        <w:rPr>
          <w:sz w:val="28"/>
          <w:szCs w:val="28"/>
          <w:lang w:val="fr-FR"/>
        </w:rPr>
      </w:pPr>
      <w:r w:rsidRPr="009F1EAB">
        <w:rPr>
          <w:sz w:val="28"/>
          <w:szCs w:val="28"/>
          <w:lang w:val="fr-FR"/>
        </w:rPr>
        <w:t>(học kỳ I</w:t>
      </w:r>
      <w:r w:rsidR="00DF36DA" w:rsidRPr="009F1EAB">
        <w:rPr>
          <w:sz w:val="28"/>
          <w:szCs w:val="28"/>
          <w:lang w:val="fr-FR"/>
        </w:rPr>
        <w:t xml:space="preserve"> : 18 tuần, học kỳ II: </w:t>
      </w:r>
      <w:r w:rsidRPr="009F1EAB">
        <w:rPr>
          <w:sz w:val="28"/>
          <w:szCs w:val="28"/>
          <w:lang w:val="fr-FR"/>
        </w:rPr>
        <w:t>17 tuần)</w:t>
      </w:r>
    </w:p>
    <w:tbl>
      <w:tblPr>
        <w:tblW w:w="10328" w:type="dxa"/>
        <w:jc w:val="center"/>
        <w:tblInd w:w="-176" w:type="dxa"/>
        <w:tblLayout w:type="fixed"/>
        <w:tblLook w:val="04A0" w:firstRow="1" w:lastRow="0" w:firstColumn="1" w:lastColumn="0" w:noHBand="0" w:noVBand="1"/>
      </w:tblPr>
      <w:tblGrid>
        <w:gridCol w:w="456"/>
        <w:gridCol w:w="820"/>
        <w:gridCol w:w="851"/>
        <w:gridCol w:w="830"/>
        <w:gridCol w:w="571"/>
        <w:gridCol w:w="9"/>
        <w:gridCol w:w="412"/>
        <w:gridCol w:w="580"/>
        <w:gridCol w:w="412"/>
        <w:gridCol w:w="567"/>
        <w:gridCol w:w="412"/>
        <w:gridCol w:w="439"/>
        <w:gridCol w:w="567"/>
        <w:gridCol w:w="567"/>
        <w:gridCol w:w="567"/>
        <w:gridCol w:w="567"/>
        <w:gridCol w:w="567"/>
        <w:gridCol w:w="567"/>
        <w:gridCol w:w="567"/>
      </w:tblGrid>
      <w:tr w:rsidR="009F1EAB" w:rsidRPr="009F1EAB" w:rsidTr="00DF36DA">
        <w:trPr>
          <w:trHeight w:val="375"/>
          <w:jc w:val="center"/>
        </w:trPr>
        <w:tc>
          <w:tcPr>
            <w:tcW w:w="10328" w:type="dxa"/>
            <w:gridSpan w:val="19"/>
            <w:tcBorders>
              <w:top w:val="nil"/>
              <w:left w:val="nil"/>
              <w:bottom w:val="nil"/>
              <w:right w:val="nil"/>
            </w:tcBorders>
            <w:shd w:val="clear" w:color="auto" w:fill="auto"/>
            <w:noWrap/>
            <w:vAlign w:val="bottom"/>
            <w:hideMark/>
          </w:tcPr>
          <w:p w:rsidR="00BC6B66" w:rsidRPr="009F1EAB" w:rsidRDefault="00BC6B66" w:rsidP="004E444E">
            <w:pPr>
              <w:spacing w:before="0" w:line="240" w:lineRule="auto"/>
              <w:ind w:firstLine="0"/>
              <w:jc w:val="center"/>
              <w:rPr>
                <w:b/>
                <w:bCs/>
                <w:sz w:val="28"/>
                <w:szCs w:val="28"/>
              </w:rPr>
            </w:pPr>
            <w:r w:rsidRPr="009F1EAB">
              <w:rPr>
                <w:b/>
                <w:bCs/>
                <w:sz w:val="28"/>
                <w:szCs w:val="28"/>
              </w:rPr>
              <w:t xml:space="preserve">KẾ HOẠCH DẠY HỌC THEO </w:t>
            </w:r>
            <w:r w:rsidR="001D1CA5" w:rsidRPr="009F1EAB">
              <w:rPr>
                <w:b/>
                <w:bCs/>
                <w:sz w:val="28"/>
                <w:szCs w:val="28"/>
              </w:rPr>
              <w:t>TUẦN CÁC BỘ MÔN NĂM HỌC 202</w:t>
            </w:r>
            <w:r w:rsidRPr="009F1EAB">
              <w:rPr>
                <w:b/>
                <w:bCs/>
                <w:sz w:val="28"/>
                <w:szCs w:val="28"/>
              </w:rPr>
              <w:t>1-</w:t>
            </w:r>
            <w:r w:rsidR="001D1CA5" w:rsidRPr="009F1EAB">
              <w:rPr>
                <w:b/>
                <w:bCs/>
                <w:sz w:val="28"/>
                <w:szCs w:val="28"/>
              </w:rPr>
              <w:t>2022</w:t>
            </w:r>
          </w:p>
        </w:tc>
      </w:tr>
      <w:tr w:rsidR="009F1EAB" w:rsidRPr="009F1EAB" w:rsidTr="00DF36DA">
        <w:trPr>
          <w:trHeight w:val="57"/>
          <w:jc w:val="center"/>
        </w:trPr>
        <w:tc>
          <w:tcPr>
            <w:tcW w:w="4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D1CA5" w:rsidRPr="009F1EAB" w:rsidRDefault="001D1CA5" w:rsidP="001D1CA5">
            <w:pPr>
              <w:spacing w:before="0" w:after="0" w:line="240" w:lineRule="auto"/>
              <w:ind w:left="-108" w:right="-108" w:firstLine="0"/>
              <w:jc w:val="center"/>
              <w:rPr>
                <w:b/>
                <w:bCs/>
                <w:sz w:val="24"/>
              </w:rPr>
            </w:pPr>
            <w:r w:rsidRPr="009F1EAB">
              <w:rPr>
                <w:b/>
                <w:bCs/>
                <w:sz w:val="24"/>
              </w:rPr>
              <w:t>TT</w:t>
            </w:r>
          </w:p>
        </w:tc>
        <w:tc>
          <w:tcPr>
            <w:tcW w:w="2501" w:type="dxa"/>
            <w:gridSpan w:val="3"/>
            <w:tcBorders>
              <w:top w:val="single" w:sz="8" w:space="0" w:color="auto"/>
              <w:left w:val="nil"/>
              <w:bottom w:val="single" w:sz="4" w:space="0" w:color="auto"/>
              <w:right w:val="single" w:sz="8" w:space="0" w:color="000000"/>
            </w:tcBorders>
            <w:shd w:val="clear" w:color="auto" w:fill="auto"/>
            <w:vAlign w:val="center"/>
            <w:hideMark/>
          </w:tcPr>
          <w:p w:rsidR="001D1CA5" w:rsidRPr="009F1EAB" w:rsidRDefault="00BC6B66" w:rsidP="001D1CA5">
            <w:pPr>
              <w:spacing w:before="0" w:after="0" w:line="240" w:lineRule="auto"/>
              <w:ind w:firstLine="0"/>
              <w:jc w:val="center"/>
              <w:rPr>
                <w:b/>
                <w:bCs/>
                <w:sz w:val="24"/>
              </w:rPr>
            </w:pPr>
            <w:r w:rsidRPr="009F1EAB">
              <w:rPr>
                <w:b/>
                <w:bCs/>
                <w:sz w:val="24"/>
              </w:rPr>
              <w:t>KHỐI LỚP</w:t>
            </w:r>
            <w:r w:rsidR="001D1CA5" w:rsidRPr="009F1EAB">
              <w:rPr>
                <w:b/>
                <w:bCs/>
                <w:sz w:val="24"/>
              </w:rPr>
              <w:t> </w:t>
            </w:r>
          </w:p>
        </w:tc>
        <w:tc>
          <w:tcPr>
            <w:tcW w:w="992" w:type="dxa"/>
            <w:gridSpan w:val="3"/>
            <w:tcBorders>
              <w:top w:val="single" w:sz="8"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LỚP 6</w:t>
            </w:r>
          </w:p>
        </w:tc>
        <w:tc>
          <w:tcPr>
            <w:tcW w:w="992" w:type="dxa"/>
            <w:gridSpan w:val="2"/>
            <w:tcBorders>
              <w:top w:val="single" w:sz="8"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LỚP 7</w:t>
            </w:r>
          </w:p>
        </w:tc>
        <w:tc>
          <w:tcPr>
            <w:tcW w:w="979" w:type="dxa"/>
            <w:gridSpan w:val="2"/>
            <w:tcBorders>
              <w:top w:val="single" w:sz="8"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LỚP 8</w:t>
            </w:r>
          </w:p>
        </w:tc>
        <w:tc>
          <w:tcPr>
            <w:tcW w:w="1006" w:type="dxa"/>
            <w:gridSpan w:val="2"/>
            <w:tcBorders>
              <w:top w:val="single" w:sz="8"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LỚP 9</w:t>
            </w:r>
          </w:p>
        </w:tc>
        <w:tc>
          <w:tcPr>
            <w:tcW w:w="1134" w:type="dxa"/>
            <w:gridSpan w:val="2"/>
            <w:tcBorders>
              <w:top w:val="single" w:sz="8"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LỚP 10</w:t>
            </w:r>
          </w:p>
        </w:tc>
        <w:tc>
          <w:tcPr>
            <w:tcW w:w="1134" w:type="dxa"/>
            <w:gridSpan w:val="2"/>
            <w:tcBorders>
              <w:top w:val="single" w:sz="8"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LỚP 11</w:t>
            </w:r>
          </w:p>
        </w:tc>
        <w:tc>
          <w:tcPr>
            <w:tcW w:w="1134" w:type="dxa"/>
            <w:gridSpan w:val="2"/>
            <w:tcBorders>
              <w:top w:val="single" w:sz="8"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LỚP 12</w:t>
            </w:r>
          </w:p>
        </w:tc>
      </w:tr>
      <w:tr w:rsidR="009F1EAB" w:rsidRPr="009F1EAB" w:rsidTr="00DF36DA">
        <w:trPr>
          <w:trHeight w:val="57"/>
          <w:jc w:val="center"/>
        </w:trPr>
        <w:tc>
          <w:tcPr>
            <w:tcW w:w="456" w:type="dxa"/>
            <w:vMerge/>
            <w:tcBorders>
              <w:top w:val="single" w:sz="8" w:space="0" w:color="auto"/>
              <w:left w:val="single" w:sz="8" w:space="0" w:color="auto"/>
              <w:bottom w:val="single" w:sz="8" w:space="0" w:color="000000"/>
              <w:right w:val="single" w:sz="8" w:space="0" w:color="auto"/>
            </w:tcBorders>
            <w:vAlign w:val="center"/>
            <w:hideMark/>
          </w:tcPr>
          <w:p w:rsidR="001D1CA5" w:rsidRPr="009F1EAB" w:rsidRDefault="001D1CA5" w:rsidP="001D1CA5">
            <w:pPr>
              <w:spacing w:before="0" w:after="0" w:line="240" w:lineRule="auto"/>
              <w:ind w:firstLine="0"/>
              <w:jc w:val="left"/>
              <w:rPr>
                <w:b/>
                <w:bCs/>
                <w:sz w:val="24"/>
              </w:rPr>
            </w:pPr>
          </w:p>
        </w:tc>
        <w:tc>
          <w:tcPr>
            <w:tcW w:w="2501" w:type="dxa"/>
            <w:gridSpan w:val="3"/>
            <w:tcBorders>
              <w:top w:val="single" w:sz="4"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Chương trình GDPT</w:t>
            </w:r>
          </w:p>
        </w:tc>
        <w:tc>
          <w:tcPr>
            <w:tcW w:w="992" w:type="dxa"/>
            <w:gridSpan w:val="3"/>
            <w:tcBorders>
              <w:top w:val="single" w:sz="4"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2018</w:t>
            </w:r>
          </w:p>
        </w:tc>
        <w:tc>
          <w:tcPr>
            <w:tcW w:w="992" w:type="dxa"/>
            <w:gridSpan w:val="2"/>
            <w:tcBorders>
              <w:top w:val="single" w:sz="4"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2006</w:t>
            </w:r>
          </w:p>
        </w:tc>
        <w:tc>
          <w:tcPr>
            <w:tcW w:w="979" w:type="dxa"/>
            <w:gridSpan w:val="2"/>
            <w:tcBorders>
              <w:top w:val="single" w:sz="4"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2006</w:t>
            </w:r>
          </w:p>
        </w:tc>
        <w:tc>
          <w:tcPr>
            <w:tcW w:w="1006" w:type="dxa"/>
            <w:gridSpan w:val="2"/>
            <w:tcBorders>
              <w:top w:val="single" w:sz="4"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2006</w:t>
            </w:r>
          </w:p>
        </w:tc>
        <w:tc>
          <w:tcPr>
            <w:tcW w:w="1134" w:type="dxa"/>
            <w:gridSpan w:val="2"/>
            <w:tcBorders>
              <w:top w:val="single" w:sz="4"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2006</w:t>
            </w:r>
          </w:p>
        </w:tc>
        <w:tc>
          <w:tcPr>
            <w:tcW w:w="1134" w:type="dxa"/>
            <w:gridSpan w:val="2"/>
            <w:tcBorders>
              <w:top w:val="single" w:sz="4"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2006</w:t>
            </w:r>
          </w:p>
        </w:tc>
        <w:tc>
          <w:tcPr>
            <w:tcW w:w="1134" w:type="dxa"/>
            <w:gridSpan w:val="2"/>
            <w:tcBorders>
              <w:top w:val="single" w:sz="4" w:space="0" w:color="auto"/>
              <w:left w:val="nil"/>
              <w:bottom w:val="single" w:sz="4"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2006</w:t>
            </w:r>
          </w:p>
        </w:tc>
      </w:tr>
      <w:tr w:rsidR="009F1EAB" w:rsidRPr="009F1EAB" w:rsidTr="00DF36DA">
        <w:trPr>
          <w:trHeight w:val="57"/>
          <w:jc w:val="center"/>
        </w:trPr>
        <w:tc>
          <w:tcPr>
            <w:tcW w:w="456" w:type="dxa"/>
            <w:vMerge/>
            <w:tcBorders>
              <w:top w:val="single" w:sz="8" w:space="0" w:color="auto"/>
              <w:left w:val="single" w:sz="8" w:space="0" w:color="auto"/>
              <w:bottom w:val="single" w:sz="8" w:space="0" w:color="000000"/>
              <w:right w:val="single" w:sz="8" w:space="0" w:color="auto"/>
            </w:tcBorders>
            <w:vAlign w:val="center"/>
            <w:hideMark/>
          </w:tcPr>
          <w:p w:rsidR="001D1CA5" w:rsidRPr="009F1EAB" w:rsidRDefault="001D1CA5" w:rsidP="001D1CA5">
            <w:pPr>
              <w:spacing w:before="0" w:after="0" w:line="240" w:lineRule="auto"/>
              <w:ind w:firstLine="0"/>
              <w:jc w:val="left"/>
              <w:rPr>
                <w:b/>
                <w:bCs/>
                <w:sz w:val="24"/>
              </w:rPr>
            </w:pPr>
          </w:p>
        </w:tc>
        <w:tc>
          <w:tcPr>
            <w:tcW w:w="2501" w:type="dxa"/>
            <w:gridSpan w:val="3"/>
            <w:tcBorders>
              <w:top w:val="single" w:sz="4" w:space="0" w:color="auto"/>
              <w:left w:val="nil"/>
              <w:bottom w:val="single" w:sz="8" w:space="0" w:color="auto"/>
              <w:right w:val="single" w:sz="8" w:space="0" w:color="000000"/>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Học kỳ</w:t>
            </w:r>
          </w:p>
        </w:tc>
        <w:tc>
          <w:tcPr>
            <w:tcW w:w="580" w:type="dxa"/>
            <w:gridSpan w:val="2"/>
            <w:tcBorders>
              <w:top w:val="nil"/>
              <w:left w:val="nil"/>
              <w:bottom w:val="single" w:sz="8" w:space="0" w:color="auto"/>
              <w:right w:val="single" w:sz="4"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w:t>
            </w:r>
          </w:p>
        </w:tc>
        <w:tc>
          <w:tcPr>
            <w:tcW w:w="412" w:type="dxa"/>
            <w:tcBorders>
              <w:top w:val="nil"/>
              <w:left w:val="nil"/>
              <w:bottom w:val="single" w:sz="8" w:space="0" w:color="auto"/>
              <w:right w:val="single" w:sz="8"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II</w:t>
            </w:r>
          </w:p>
        </w:tc>
        <w:tc>
          <w:tcPr>
            <w:tcW w:w="580" w:type="dxa"/>
            <w:tcBorders>
              <w:top w:val="nil"/>
              <w:left w:val="nil"/>
              <w:bottom w:val="single" w:sz="8" w:space="0" w:color="auto"/>
              <w:right w:val="single" w:sz="4" w:space="0" w:color="auto"/>
            </w:tcBorders>
            <w:shd w:val="clear" w:color="auto" w:fill="auto"/>
            <w:vAlign w:val="center"/>
            <w:hideMark/>
          </w:tcPr>
          <w:p w:rsidR="001D1CA5" w:rsidRPr="009F1EAB" w:rsidRDefault="001D1CA5" w:rsidP="001D1CA5">
            <w:pPr>
              <w:spacing w:before="0" w:after="0" w:line="240" w:lineRule="auto"/>
              <w:ind w:right="-95" w:firstLine="0"/>
              <w:jc w:val="center"/>
              <w:rPr>
                <w:b/>
                <w:bCs/>
                <w:sz w:val="24"/>
              </w:rPr>
            </w:pPr>
            <w:r w:rsidRPr="009F1EAB">
              <w:rPr>
                <w:b/>
                <w:bCs/>
                <w:sz w:val="24"/>
              </w:rPr>
              <w:t>I</w:t>
            </w:r>
          </w:p>
        </w:tc>
        <w:tc>
          <w:tcPr>
            <w:tcW w:w="412" w:type="dxa"/>
            <w:tcBorders>
              <w:top w:val="nil"/>
              <w:left w:val="nil"/>
              <w:bottom w:val="single" w:sz="8" w:space="0" w:color="auto"/>
              <w:right w:val="single" w:sz="8"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II</w:t>
            </w:r>
          </w:p>
        </w:tc>
        <w:tc>
          <w:tcPr>
            <w:tcW w:w="567" w:type="dxa"/>
            <w:tcBorders>
              <w:top w:val="nil"/>
              <w:left w:val="nil"/>
              <w:bottom w:val="single" w:sz="8" w:space="0" w:color="auto"/>
              <w:right w:val="single" w:sz="4" w:space="0" w:color="auto"/>
            </w:tcBorders>
            <w:shd w:val="clear" w:color="auto" w:fill="auto"/>
            <w:vAlign w:val="center"/>
            <w:hideMark/>
          </w:tcPr>
          <w:p w:rsidR="001D1CA5" w:rsidRPr="009F1EAB" w:rsidRDefault="001D1CA5" w:rsidP="001D1CA5">
            <w:pPr>
              <w:spacing w:before="0" w:after="0" w:line="240" w:lineRule="auto"/>
              <w:ind w:right="-95" w:firstLine="0"/>
              <w:jc w:val="center"/>
              <w:rPr>
                <w:b/>
                <w:bCs/>
                <w:sz w:val="24"/>
              </w:rPr>
            </w:pPr>
            <w:r w:rsidRPr="009F1EAB">
              <w:rPr>
                <w:b/>
                <w:bCs/>
                <w:sz w:val="24"/>
              </w:rPr>
              <w:t>I</w:t>
            </w:r>
          </w:p>
        </w:tc>
        <w:tc>
          <w:tcPr>
            <w:tcW w:w="412" w:type="dxa"/>
            <w:tcBorders>
              <w:top w:val="nil"/>
              <w:left w:val="nil"/>
              <w:bottom w:val="single" w:sz="8" w:space="0" w:color="auto"/>
              <w:right w:val="single" w:sz="8"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II</w:t>
            </w:r>
          </w:p>
        </w:tc>
        <w:tc>
          <w:tcPr>
            <w:tcW w:w="439" w:type="dxa"/>
            <w:tcBorders>
              <w:top w:val="nil"/>
              <w:left w:val="nil"/>
              <w:bottom w:val="single" w:sz="8" w:space="0" w:color="auto"/>
              <w:right w:val="single" w:sz="4"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w:t>
            </w:r>
          </w:p>
        </w:tc>
        <w:tc>
          <w:tcPr>
            <w:tcW w:w="567" w:type="dxa"/>
            <w:tcBorders>
              <w:top w:val="nil"/>
              <w:left w:val="nil"/>
              <w:bottom w:val="single" w:sz="8" w:space="0" w:color="auto"/>
              <w:right w:val="single" w:sz="8"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II</w:t>
            </w:r>
          </w:p>
        </w:tc>
        <w:tc>
          <w:tcPr>
            <w:tcW w:w="567" w:type="dxa"/>
            <w:tcBorders>
              <w:top w:val="nil"/>
              <w:left w:val="nil"/>
              <w:bottom w:val="single" w:sz="8" w:space="0" w:color="auto"/>
              <w:right w:val="single" w:sz="4"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w:t>
            </w:r>
          </w:p>
        </w:tc>
        <w:tc>
          <w:tcPr>
            <w:tcW w:w="567" w:type="dxa"/>
            <w:tcBorders>
              <w:top w:val="nil"/>
              <w:left w:val="nil"/>
              <w:bottom w:val="single" w:sz="8" w:space="0" w:color="auto"/>
              <w:right w:val="single" w:sz="8"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II</w:t>
            </w:r>
          </w:p>
        </w:tc>
        <w:tc>
          <w:tcPr>
            <w:tcW w:w="567" w:type="dxa"/>
            <w:tcBorders>
              <w:top w:val="nil"/>
              <w:left w:val="nil"/>
              <w:bottom w:val="single" w:sz="8" w:space="0" w:color="auto"/>
              <w:right w:val="single" w:sz="4"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w:t>
            </w:r>
          </w:p>
        </w:tc>
        <w:tc>
          <w:tcPr>
            <w:tcW w:w="567" w:type="dxa"/>
            <w:tcBorders>
              <w:top w:val="nil"/>
              <w:left w:val="nil"/>
              <w:bottom w:val="single" w:sz="8" w:space="0" w:color="auto"/>
              <w:right w:val="single" w:sz="8"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II</w:t>
            </w:r>
          </w:p>
        </w:tc>
        <w:tc>
          <w:tcPr>
            <w:tcW w:w="567" w:type="dxa"/>
            <w:tcBorders>
              <w:top w:val="nil"/>
              <w:left w:val="nil"/>
              <w:bottom w:val="single" w:sz="8" w:space="0" w:color="auto"/>
              <w:right w:val="single" w:sz="4"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w:t>
            </w:r>
          </w:p>
        </w:tc>
        <w:tc>
          <w:tcPr>
            <w:tcW w:w="567" w:type="dxa"/>
            <w:tcBorders>
              <w:top w:val="nil"/>
              <w:left w:val="nil"/>
              <w:bottom w:val="single" w:sz="8" w:space="0" w:color="auto"/>
              <w:right w:val="single" w:sz="8" w:space="0" w:color="auto"/>
            </w:tcBorders>
            <w:shd w:val="clear" w:color="auto" w:fill="auto"/>
            <w:vAlign w:val="center"/>
            <w:hideMark/>
          </w:tcPr>
          <w:p w:rsidR="001D1CA5" w:rsidRPr="009F1EAB" w:rsidRDefault="001D1CA5" w:rsidP="001D1CA5">
            <w:pPr>
              <w:spacing w:before="0" w:after="0" w:line="240" w:lineRule="auto"/>
              <w:ind w:firstLine="0"/>
              <w:jc w:val="center"/>
              <w:rPr>
                <w:b/>
                <w:bCs/>
                <w:sz w:val="24"/>
              </w:rPr>
            </w:pPr>
            <w:r w:rsidRPr="009F1EAB">
              <w:rPr>
                <w:b/>
                <w:bCs/>
                <w:sz w:val="24"/>
              </w:rPr>
              <w:t>II</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1</w:t>
            </w:r>
          </w:p>
        </w:tc>
        <w:tc>
          <w:tcPr>
            <w:tcW w:w="2501" w:type="dxa"/>
            <w:gridSpan w:val="3"/>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Toán</w:t>
            </w:r>
          </w:p>
        </w:tc>
        <w:tc>
          <w:tcPr>
            <w:tcW w:w="99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99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979"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1006"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2</w:t>
            </w:r>
          </w:p>
        </w:tc>
        <w:tc>
          <w:tcPr>
            <w:tcW w:w="2501"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Văn</w:t>
            </w:r>
          </w:p>
        </w:tc>
        <w:tc>
          <w:tcPr>
            <w:tcW w:w="99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99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979"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1006"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5</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F27FFA">
            <w:pPr>
              <w:spacing w:before="0" w:after="0" w:line="240" w:lineRule="auto"/>
              <w:ind w:left="-107" w:right="-109" w:firstLine="0"/>
              <w:jc w:val="center"/>
              <w:rPr>
                <w:sz w:val="24"/>
              </w:rPr>
            </w:pPr>
            <w:r w:rsidRPr="009F1EAB">
              <w:rPr>
                <w:sz w:val="24"/>
              </w:rPr>
              <w:t>3</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3</w:t>
            </w:r>
          </w:p>
        </w:tc>
        <w:tc>
          <w:tcPr>
            <w:tcW w:w="2501"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Tiếng Anh</w:t>
            </w:r>
          </w:p>
        </w:tc>
        <w:tc>
          <w:tcPr>
            <w:tcW w:w="99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99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979"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1006"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4</w:t>
            </w:r>
          </w:p>
        </w:tc>
        <w:tc>
          <w:tcPr>
            <w:tcW w:w="2501"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GDTC</w:t>
            </w:r>
          </w:p>
        </w:tc>
        <w:tc>
          <w:tcPr>
            <w:tcW w:w="99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99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979"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006"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5</w:t>
            </w:r>
          </w:p>
        </w:tc>
        <w:tc>
          <w:tcPr>
            <w:tcW w:w="2501"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GDQPAN</w:t>
            </w:r>
          </w:p>
        </w:tc>
        <w:tc>
          <w:tcPr>
            <w:tcW w:w="992" w:type="dxa"/>
            <w:gridSpan w:val="3"/>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992"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979"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006"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r>
      <w:tr w:rsidR="009F1EAB" w:rsidRPr="009F1EAB" w:rsidTr="00DF36DA">
        <w:trPr>
          <w:trHeight w:val="57"/>
          <w:jc w:val="center"/>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6</w:t>
            </w:r>
          </w:p>
        </w:tc>
        <w:tc>
          <w:tcPr>
            <w:tcW w:w="2501" w:type="dxa"/>
            <w:gridSpan w:val="3"/>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GDĐP</w:t>
            </w:r>
          </w:p>
        </w:tc>
        <w:tc>
          <w:tcPr>
            <w:tcW w:w="571" w:type="dxa"/>
            <w:tcBorders>
              <w:top w:val="single" w:sz="4" w:space="0" w:color="auto"/>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0</w:t>
            </w:r>
          </w:p>
        </w:tc>
        <w:tc>
          <w:tcPr>
            <w:tcW w:w="421" w:type="dxa"/>
            <w:gridSpan w:val="2"/>
            <w:tcBorders>
              <w:top w:val="single" w:sz="4" w:space="0" w:color="auto"/>
              <w:left w:val="single" w:sz="4" w:space="0" w:color="auto"/>
              <w:bottom w:val="single" w:sz="8" w:space="0" w:color="auto"/>
              <w:right w:val="single" w:sz="8" w:space="0" w:color="000000"/>
            </w:tcBorders>
            <w:shd w:val="clear" w:color="auto" w:fill="auto"/>
            <w:vAlign w:val="center"/>
          </w:tcPr>
          <w:p w:rsidR="001D1CA5" w:rsidRPr="009F1EAB" w:rsidRDefault="001D1CA5" w:rsidP="001D1CA5">
            <w:pPr>
              <w:spacing w:before="0" w:after="0" w:line="240" w:lineRule="auto"/>
              <w:ind w:left="-112" w:right="-82" w:firstLine="0"/>
              <w:jc w:val="center"/>
              <w:rPr>
                <w:sz w:val="24"/>
              </w:rPr>
            </w:pPr>
            <w:r w:rsidRPr="009F1EAB">
              <w:rPr>
                <w:sz w:val="24"/>
              </w:rPr>
              <w:t>2</w:t>
            </w:r>
          </w:p>
        </w:tc>
        <w:tc>
          <w:tcPr>
            <w:tcW w:w="992" w:type="dxa"/>
            <w:gridSpan w:val="2"/>
            <w:tcBorders>
              <w:top w:val="single" w:sz="4" w:space="0" w:color="auto"/>
              <w:left w:val="nil"/>
              <w:bottom w:val="nil"/>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979" w:type="dxa"/>
            <w:gridSpan w:val="2"/>
            <w:tcBorders>
              <w:top w:val="single" w:sz="4" w:space="0" w:color="auto"/>
              <w:left w:val="nil"/>
              <w:bottom w:val="nil"/>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006" w:type="dxa"/>
            <w:gridSpan w:val="2"/>
            <w:tcBorders>
              <w:top w:val="single" w:sz="4" w:space="0" w:color="auto"/>
              <w:left w:val="nil"/>
              <w:bottom w:val="nil"/>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nil"/>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nil"/>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nil"/>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7</w:t>
            </w:r>
          </w:p>
        </w:tc>
        <w:tc>
          <w:tcPr>
            <w:tcW w:w="820" w:type="dxa"/>
            <w:vMerge w:val="restart"/>
            <w:tcBorders>
              <w:top w:val="nil"/>
              <w:left w:val="single" w:sz="8" w:space="0" w:color="auto"/>
              <w:bottom w:val="single" w:sz="8" w:space="0" w:color="000000"/>
              <w:right w:val="single" w:sz="4" w:space="0" w:color="auto"/>
            </w:tcBorders>
            <w:shd w:val="clear" w:color="auto" w:fill="auto"/>
            <w:vAlign w:val="center"/>
            <w:hideMark/>
          </w:tcPr>
          <w:p w:rsidR="001D1CA5" w:rsidRPr="009F1EAB" w:rsidRDefault="001D1CA5" w:rsidP="00F27FFA">
            <w:pPr>
              <w:spacing w:before="0" w:after="0" w:line="240" w:lineRule="auto"/>
              <w:ind w:left="-138" w:right="-109" w:firstLine="0"/>
              <w:jc w:val="center"/>
              <w:rPr>
                <w:sz w:val="24"/>
              </w:rPr>
            </w:pPr>
            <w:r w:rsidRPr="009F1EAB">
              <w:rPr>
                <w:sz w:val="24"/>
              </w:rPr>
              <w:t>Khoa học xã hội</w:t>
            </w:r>
          </w:p>
        </w:tc>
        <w:tc>
          <w:tcPr>
            <w:tcW w:w="1681"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GDCD</w:t>
            </w:r>
          </w:p>
        </w:tc>
        <w:tc>
          <w:tcPr>
            <w:tcW w:w="99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99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979"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1006"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8</w:t>
            </w:r>
          </w:p>
        </w:tc>
        <w:tc>
          <w:tcPr>
            <w:tcW w:w="820" w:type="dxa"/>
            <w:vMerge/>
            <w:tcBorders>
              <w:top w:val="nil"/>
              <w:left w:val="single" w:sz="8" w:space="0" w:color="auto"/>
              <w:bottom w:val="single" w:sz="8" w:space="0" w:color="000000"/>
              <w:right w:val="single" w:sz="4" w:space="0" w:color="auto"/>
            </w:tcBorders>
            <w:vAlign w:val="center"/>
            <w:hideMark/>
          </w:tcPr>
          <w:p w:rsidR="001D1CA5" w:rsidRPr="009F1EAB" w:rsidRDefault="001D1CA5" w:rsidP="001D1CA5">
            <w:pPr>
              <w:spacing w:before="0" w:after="0" w:line="240" w:lineRule="auto"/>
              <w:ind w:firstLine="0"/>
              <w:jc w:val="left"/>
              <w:rPr>
                <w:sz w:val="24"/>
              </w:rPr>
            </w:pP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1D1CA5" w:rsidRPr="009F1EAB" w:rsidRDefault="001D1CA5" w:rsidP="00F27FFA">
            <w:pPr>
              <w:spacing w:before="0" w:after="0" w:line="240" w:lineRule="auto"/>
              <w:ind w:left="-107" w:right="-108" w:firstLine="0"/>
              <w:jc w:val="center"/>
              <w:rPr>
                <w:sz w:val="24"/>
              </w:rPr>
            </w:pPr>
            <w:r w:rsidRPr="009F1EAB">
              <w:rPr>
                <w:sz w:val="24"/>
              </w:rPr>
              <w:t>Lịch sử và Địa lý</w:t>
            </w:r>
          </w:p>
        </w:tc>
        <w:tc>
          <w:tcPr>
            <w:tcW w:w="830"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Sử</w:t>
            </w:r>
          </w:p>
        </w:tc>
        <w:tc>
          <w:tcPr>
            <w:tcW w:w="580" w:type="dxa"/>
            <w:gridSpan w:val="2"/>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412"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99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412"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439"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F27FFA">
            <w:pPr>
              <w:spacing w:before="0" w:after="0" w:line="240" w:lineRule="auto"/>
              <w:ind w:left="-107" w:right="-109" w:firstLine="0"/>
              <w:jc w:val="center"/>
              <w:rPr>
                <w:sz w:val="24"/>
              </w:rPr>
            </w:pPr>
            <w:r w:rsidRPr="009F1EAB">
              <w:rPr>
                <w:sz w:val="24"/>
              </w:rPr>
              <w:t>2</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r>
      <w:tr w:rsidR="009F1EAB" w:rsidRPr="009F1EAB" w:rsidTr="00DF36DA">
        <w:trPr>
          <w:trHeight w:val="57"/>
          <w:jc w:val="center"/>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9</w:t>
            </w:r>
          </w:p>
        </w:tc>
        <w:tc>
          <w:tcPr>
            <w:tcW w:w="820" w:type="dxa"/>
            <w:vMerge/>
            <w:tcBorders>
              <w:top w:val="nil"/>
              <w:left w:val="single" w:sz="8" w:space="0" w:color="auto"/>
              <w:bottom w:val="single" w:sz="8" w:space="0" w:color="000000"/>
              <w:right w:val="single" w:sz="4" w:space="0" w:color="auto"/>
            </w:tcBorders>
            <w:vAlign w:val="center"/>
            <w:hideMark/>
          </w:tcPr>
          <w:p w:rsidR="001D1CA5" w:rsidRPr="009F1EAB" w:rsidRDefault="001D1CA5" w:rsidP="001D1CA5">
            <w:pPr>
              <w:spacing w:before="0" w:after="0" w:line="240" w:lineRule="auto"/>
              <w:ind w:firstLine="0"/>
              <w:jc w:val="left"/>
              <w:rPr>
                <w:sz w:val="24"/>
              </w:rPr>
            </w:pPr>
          </w:p>
        </w:tc>
        <w:tc>
          <w:tcPr>
            <w:tcW w:w="851" w:type="dxa"/>
            <w:vMerge/>
            <w:tcBorders>
              <w:top w:val="nil"/>
              <w:left w:val="single" w:sz="4" w:space="0" w:color="auto"/>
              <w:bottom w:val="single" w:sz="8" w:space="0" w:color="000000"/>
              <w:right w:val="single" w:sz="4" w:space="0" w:color="auto"/>
            </w:tcBorders>
            <w:vAlign w:val="center"/>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Địa</w:t>
            </w:r>
          </w:p>
        </w:tc>
        <w:tc>
          <w:tcPr>
            <w:tcW w:w="580" w:type="dxa"/>
            <w:gridSpan w:val="2"/>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412"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992" w:type="dxa"/>
            <w:gridSpan w:val="2"/>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412"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439"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113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10</w:t>
            </w:r>
          </w:p>
        </w:tc>
        <w:tc>
          <w:tcPr>
            <w:tcW w:w="1671"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1D1CA5" w:rsidRPr="009F1EAB" w:rsidRDefault="001D1CA5" w:rsidP="001D1CA5">
            <w:pPr>
              <w:spacing w:before="0" w:after="0" w:line="240" w:lineRule="auto"/>
              <w:ind w:firstLine="0"/>
              <w:jc w:val="center"/>
              <w:rPr>
                <w:sz w:val="24"/>
              </w:rPr>
            </w:pPr>
            <w:r w:rsidRPr="009F1EAB">
              <w:rPr>
                <w:sz w:val="24"/>
              </w:rPr>
              <w:t>Khoa học tự nhiên</w:t>
            </w:r>
          </w:p>
        </w:tc>
        <w:tc>
          <w:tcPr>
            <w:tcW w:w="830"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Lý</w:t>
            </w:r>
          </w:p>
        </w:tc>
        <w:tc>
          <w:tcPr>
            <w:tcW w:w="580" w:type="dxa"/>
            <w:gridSpan w:val="2"/>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412"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99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979"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1006"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11</w:t>
            </w:r>
          </w:p>
        </w:tc>
        <w:tc>
          <w:tcPr>
            <w:tcW w:w="1671" w:type="dxa"/>
            <w:gridSpan w:val="2"/>
            <w:vMerge/>
            <w:tcBorders>
              <w:top w:val="nil"/>
              <w:left w:val="single" w:sz="8" w:space="0" w:color="auto"/>
              <w:bottom w:val="single" w:sz="4" w:space="0" w:color="auto"/>
              <w:right w:val="single" w:sz="8" w:space="0" w:color="auto"/>
            </w:tcBorders>
            <w:vAlign w:val="center"/>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Hóa</w:t>
            </w:r>
          </w:p>
        </w:tc>
        <w:tc>
          <w:tcPr>
            <w:tcW w:w="580" w:type="dxa"/>
            <w:gridSpan w:val="2"/>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412"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0</w:t>
            </w:r>
          </w:p>
        </w:tc>
        <w:tc>
          <w:tcPr>
            <w:tcW w:w="992"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979"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right="-82" w:firstLine="0"/>
              <w:jc w:val="center"/>
              <w:rPr>
                <w:sz w:val="24"/>
              </w:rPr>
            </w:pPr>
            <w:r w:rsidRPr="009F1EAB">
              <w:rPr>
                <w:sz w:val="24"/>
              </w:rPr>
              <w:t>2</w:t>
            </w:r>
          </w:p>
        </w:tc>
        <w:tc>
          <w:tcPr>
            <w:tcW w:w="1006"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r>
      <w:tr w:rsidR="009F1EAB" w:rsidRPr="009F1EAB" w:rsidTr="00DF36DA">
        <w:trPr>
          <w:trHeight w:val="57"/>
          <w:jc w:val="center"/>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12</w:t>
            </w:r>
          </w:p>
        </w:tc>
        <w:tc>
          <w:tcPr>
            <w:tcW w:w="1671" w:type="dxa"/>
            <w:gridSpan w:val="2"/>
            <w:vMerge/>
            <w:tcBorders>
              <w:top w:val="nil"/>
              <w:left w:val="single" w:sz="8" w:space="0" w:color="auto"/>
              <w:bottom w:val="single" w:sz="8" w:space="0" w:color="auto"/>
              <w:right w:val="single" w:sz="8" w:space="0" w:color="auto"/>
            </w:tcBorders>
            <w:vAlign w:val="center"/>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Sinh</w:t>
            </w:r>
          </w:p>
        </w:tc>
        <w:tc>
          <w:tcPr>
            <w:tcW w:w="580" w:type="dxa"/>
            <w:gridSpan w:val="2"/>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412"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992" w:type="dxa"/>
            <w:gridSpan w:val="2"/>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979" w:type="dxa"/>
            <w:gridSpan w:val="2"/>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006" w:type="dxa"/>
            <w:gridSpan w:val="2"/>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13</w:t>
            </w:r>
          </w:p>
        </w:tc>
        <w:tc>
          <w:tcPr>
            <w:tcW w:w="820" w:type="dxa"/>
            <w:vMerge w:val="restart"/>
            <w:tcBorders>
              <w:top w:val="nil"/>
              <w:left w:val="single" w:sz="8" w:space="0" w:color="auto"/>
              <w:bottom w:val="single" w:sz="8" w:space="0" w:color="000000"/>
              <w:right w:val="single" w:sz="4" w:space="0" w:color="auto"/>
            </w:tcBorders>
            <w:shd w:val="clear" w:color="auto" w:fill="auto"/>
            <w:vAlign w:val="center"/>
            <w:hideMark/>
          </w:tcPr>
          <w:p w:rsidR="001D1CA5" w:rsidRPr="009F1EAB" w:rsidRDefault="005C5551" w:rsidP="001D1CA5">
            <w:pPr>
              <w:spacing w:before="0" w:after="0" w:line="240" w:lineRule="auto"/>
              <w:ind w:firstLine="0"/>
              <w:jc w:val="center"/>
              <w:rPr>
                <w:sz w:val="24"/>
              </w:rPr>
            </w:pPr>
            <w:r w:rsidRPr="009F1EAB">
              <w:rPr>
                <w:sz w:val="24"/>
              </w:rPr>
              <w:t>Công nghệ,</w:t>
            </w:r>
            <w:r w:rsidR="001D1CA5" w:rsidRPr="009F1EAB">
              <w:rPr>
                <w:sz w:val="24"/>
              </w:rPr>
              <w:t>Nghệ thuật</w:t>
            </w:r>
          </w:p>
        </w:tc>
        <w:tc>
          <w:tcPr>
            <w:tcW w:w="1681"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Tin</w:t>
            </w:r>
          </w:p>
        </w:tc>
        <w:tc>
          <w:tcPr>
            <w:tcW w:w="99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992" w:type="dxa"/>
            <w:gridSpan w:val="2"/>
            <w:tcBorders>
              <w:top w:val="single" w:sz="8" w:space="0" w:color="auto"/>
              <w:left w:val="nil"/>
              <w:bottom w:val="single" w:sz="4" w:space="0" w:color="auto"/>
              <w:right w:val="single" w:sz="8" w:space="0" w:color="000000"/>
              <w:tl2br w:val="single" w:sz="4" w:space="0" w:color="auto"/>
            </w:tcBorders>
            <w:shd w:val="clear" w:color="auto" w:fill="auto"/>
            <w:noWrap/>
            <w:vAlign w:val="center"/>
          </w:tcPr>
          <w:p w:rsidR="001D1CA5" w:rsidRPr="009F1EAB" w:rsidRDefault="001D1CA5" w:rsidP="001D1CA5">
            <w:pPr>
              <w:spacing w:before="0" w:after="0" w:line="240" w:lineRule="auto"/>
              <w:ind w:firstLine="0"/>
              <w:jc w:val="center"/>
              <w:rPr>
                <w:sz w:val="24"/>
              </w:rPr>
            </w:pPr>
          </w:p>
        </w:tc>
        <w:tc>
          <w:tcPr>
            <w:tcW w:w="979" w:type="dxa"/>
            <w:gridSpan w:val="2"/>
            <w:tcBorders>
              <w:top w:val="single" w:sz="8" w:space="0" w:color="auto"/>
              <w:left w:val="nil"/>
              <w:bottom w:val="single" w:sz="4" w:space="0" w:color="auto"/>
              <w:right w:val="single" w:sz="8" w:space="0" w:color="000000"/>
              <w:tl2br w:val="single" w:sz="4" w:space="0" w:color="auto"/>
            </w:tcBorders>
            <w:shd w:val="clear" w:color="auto" w:fill="auto"/>
            <w:noWrap/>
            <w:vAlign w:val="center"/>
          </w:tcPr>
          <w:p w:rsidR="001D1CA5" w:rsidRPr="009F1EAB" w:rsidRDefault="001D1CA5" w:rsidP="001D1CA5">
            <w:pPr>
              <w:spacing w:before="0" w:after="0" w:line="240" w:lineRule="auto"/>
              <w:ind w:firstLine="0"/>
              <w:jc w:val="center"/>
              <w:rPr>
                <w:sz w:val="24"/>
              </w:rPr>
            </w:pPr>
          </w:p>
        </w:tc>
        <w:tc>
          <w:tcPr>
            <w:tcW w:w="1006" w:type="dxa"/>
            <w:gridSpan w:val="2"/>
            <w:tcBorders>
              <w:top w:val="single" w:sz="8" w:space="0" w:color="auto"/>
              <w:left w:val="nil"/>
              <w:bottom w:val="single" w:sz="4" w:space="0" w:color="auto"/>
              <w:right w:val="single" w:sz="8" w:space="0" w:color="000000"/>
              <w:tl2br w:val="single" w:sz="4" w:space="0" w:color="auto"/>
            </w:tcBorders>
            <w:shd w:val="clear" w:color="auto" w:fill="auto"/>
            <w:noWrap/>
            <w:vAlign w:val="center"/>
          </w:tcPr>
          <w:p w:rsidR="001D1CA5" w:rsidRPr="009F1EAB" w:rsidRDefault="001D1CA5" w:rsidP="001D1CA5">
            <w:pPr>
              <w:spacing w:before="0" w:after="0" w:line="240" w:lineRule="auto"/>
              <w:ind w:firstLine="0"/>
              <w:jc w:val="center"/>
              <w:rPr>
                <w:sz w:val="24"/>
              </w:rPr>
            </w:pP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14</w:t>
            </w:r>
          </w:p>
        </w:tc>
        <w:tc>
          <w:tcPr>
            <w:tcW w:w="820" w:type="dxa"/>
            <w:vMerge/>
            <w:tcBorders>
              <w:top w:val="nil"/>
              <w:left w:val="single" w:sz="8" w:space="0" w:color="auto"/>
              <w:bottom w:val="single" w:sz="8" w:space="0" w:color="000000"/>
              <w:right w:val="single" w:sz="4" w:space="0" w:color="auto"/>
            </w:tcBorders>
            <w:vAlign w:val="center"/>
            <w:hideMark/>
          </w:tcPr>
          <w:p w:rsidR="001D1CA5" w:rsidRPr="009F1EAB" w:rsidRDefault="001D1CA5" w:rsidP="001D1CA5">
            <w:pPr>
              <w:spacing w:before="0" w:after="0" w:line="240" w:lineRule="auto"/>
              <w:ind w:firstLine="0"/>
              <w:jc w:val="left"/>
              <w:rPr>
                <w:sz w:val="24"/>
              </w:rPr>
            </w:pPr>
          </w:p>
        </w:tc>
        <w:tc>
          <w:tcPr>
            <w:tcW w:w="168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Công nghệ</w:t>
            </w:r>
          </w:p>
        </w:tc>
        <w:tc>
          <w:tcPr>
            <w:tcW w:w="99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80"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412"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412"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1006"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1D1CA5" w:rsidRPr="009F1EAB" w:rsidRDefault="001D1CA5" w:rsidP="001D1CA5">
            <w:pPr>
              <w:spacing w:before="0" w:after="0" w:line="240" w:lineRule="auto"/>
              <w:ind w:firstLine="0"/>
              <w:jc w:val="center"/>
              <w:rPr>
                <w:sz w:val="24"/>
              </w:rPr>
            </w:pPr>
            <w:r w:rsidRPr="009F1EAB">
              <w:rPr>
                <w:sz w:val="24"/>
              </w:rPr>
              <w:t>15</w:t>
            </w:r>
          </w:p>
        </w:tc>
        <w:tc>
          <w:tcPr>
            <w:tcW w:w="820" w:type="dxa"/>
            <w:vMerge/>
            <w:tcBorders>
              <w:top w:val="nil"/>
              <w:left w:val="single" w:sz="8" w:space="0" w:color="auto"/>
              <w:bottom w:val="single" w:sz="8" w:space="0" w:color="000000"/>
              <w:right w:val="single" w:sz="4" w:space="0" w:color="auto"/>
            </w:tcBorders>
            <w:vAlign w:val="center"/>
            <w:hideMark/>
          </w:tcPr>
          <w:p w:rsidR="001D1CA5" w:rsidRPr="009F1EAB" w:rsidRDefault="001D1CA5" w:rsidP="001D1CA5">
            <w:pPr>
              <w:spacing w:before="0" w:after="0" w:line="240" w:lineRule="auto"/>
              <w:ind w:firstLine="0"/>
              <w:jc w:val="left"/>
              <w:rPr>
                <w:sz w:val="24"/>
              </w:rPr>
            </w:pP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1D1CA5" w:rsidRPr="009F1EAB" w:rsidRDefault="001D1CA5" w:rsidP="001D1CA5">
            <w:pPr>
              <w:spacing w:before="0" w:after="0" w:line="240" w:lineRule="auto"/>
              <w:ind w:firstLine="0"/>
              <w:jc w:val="center"/>
              <w:rPr>
                <w:sz w:val="24"/>
              </w:rPr>
            </w:pPr>
            <w:r w:rsidRPr="009F1EAB">
              <w:rPr>
                <w:sz w:val="24"/>
              </w:rPr>
              <w:t>Nghệ thuật</w:t>
            </w:r>
          </w:p>
        </w:tc>
        <w:tc>
          <w:tcPr>
            <w:tcW w:w="830"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MT</w:t>
            </w:r>
          </w:p>
        </w:tc>
        <w:tc>
          <w:tcPr>
            <w:tcW w:w="99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99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979"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439"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0</w:t>
            </w:r>
          </w:p>
        </w:tc>
        <w:tc>
          <w:tcPr>
            <w:tcW w:w="1134" w:type="dxa"/>
            <w:gridSpan w:val="2"/>
            <w:tcBorders>
              <w:top w:val="single" w:sz="4" w:space="0" w:color="auto"/>
              <w:left w:val="nil"/>
              <w:bottom w:val="single" w:sz="4" w:space="0" w:color="auto"/>
              <w:right w:val="single" w:sz="8" w:space="0" w:color="000000"/>
              <w:tr2bl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single" w:sz="4" w:space="0" w:color="auto"/>
              <w:right w:val="single" w:sz="8" w:space="0" w:color="000000"/>
              <w:tr2bl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r>
      <w:tr w:rsidR="009F1EAB" w:rsidRPr="009F1EAB" w:rsidTr="00DF36DA">
        <w:trPr>
          <w:trHeight w:val="57"/>
          <w:jc w:val="center"/>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rsidR="001D1CA5" w:rsidRPr="009F1EAB" w:rsidRDefault="001D1CA5" w:rsidP="00BC6B66">
            <w:pPr>
              <w:spacing w:before="0" w:after="0" w:line="240" w:lineRule="auto"/>
              <w:ind w:firstLine="0"/>
              <w:jc w:val="center"/>
              <w:rPr>
                <w:sz w:val="24"/>
              </w:rPr>
            </w:pPr>
            <w:r w:rsidRPr="009F1EAB">
              <w:rPr>
                <w:sz w:val="24"/>
              </w:rPr>
              <w:t>16</w:t>
            </w:r>
          </w:p>
        </w:tc>
        <w:tc>
          <w:tcPr>
            <w:tcW w:w="820" w:type="dxa"/>
            <w:vMerge/>
            <w:tcBorders>
              <w:top w:val="nil"/>
              <w:left w:val="single" w:sz="8" w:space="0" w:color="auto"/>
              <w:bottom w:val="single" w:sz="8" w:space="0" w:color="000000"/>
              <w:right w:val="single" w:sz="4" w:space="0" w:color="auto"/>
            </w:tcBorders>
            <w:vAlign w:val="center"/>
            <w:hideMark/>
          </w:tcPr>
          <w:p w:rsidR="001D1CA5" w:rsidRPr="009F1EAB" w:rsidRDefault="001D1CA5" w:rsidP="001D1CA5">
            <w:pPr>
              <w:spacing w:before="0" w:after="0" w:line="240" w:lineRule="auto"/>
              <w:ind w:firstLine="0"/>
              <w:jc w:val="left"/>
              <w:rPr>
                <w:sz w:val="24"/>
              </w:rPr>
            </w:pPr>
          </w:p>
        </w:tc>
        <w:tc>
          <w:tcPr>
            <w:tcW w:w="851" w:type="dxa"/>
            <w:vMerge/>
            <w:tcBorders>
              <w:top w:val="nil"/>
              <w:left w:val="single" w:sz="4" w:space="0" w:color="auto"/>
              <w:bottom w:val="single" w:sz="8" w:space="0" w:color="000000"/>
              <w:right w:val="single" w:sz="4" w:space="0" w:color="auto"/>
            </w:tcBorders>
            <w:vAlign w:val="center"/>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AN</w:t>
            </w:r>
          </w:p>
        </w:tc>
        <w:tc>
          <w:tcPr>
            <w:tcW w:w="992" w:type="dxa"/>
            <w:gridSpan w:val="3"/>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992" w:type="dxa"/>
            <w:gridSpan w:val="2"/>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979" w:type="dxa"/>
            <w:gridSpan w:val="2"/>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439" w:type="dxa"/>
            <w:tcBorders>
              <w:top w:val="nil"/>
              <w:left w:val="nil"/>
              <w:bottom w:val="single" w:sz="8" w:space="0" w:color="auto"/>
              <w:right w:val="nil"/>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0</w:t>
            </w:r>
          </w:p>
        </w:tc>
        <w:tc>
          <w:tcPr>
            <w:tcW w:w="567" w:type="dxa"/>
            <w:tcBorders>
              <w:top w:val="nil"/>
              <w:left w:val="single" w:sz="4" w:space="0" w:color="auto"/>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1</w:t>
            </w:r>
          </w:p>
        </w:tc>
        <w:tc>
          <w:tcPr>
            <w:tcW w:w="1134" w:type="dxa"/>
            <w:gridSpan w:val="2"/>
            <w:tcBorders>
              <w:top w:val="single" w:sz="4" w:space="0" w:color="auto"/>
              <w:left w:val="nil"/>
              <w:bottom w:val="single" w:sz="8"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single" w:sz="8"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single" w:sz="8"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00737D" w:rsidRPr="009F1EAB" w:rsidRDefault="0000737D" w:rsidP="001D1CA5">
            <w:pPr>
              <w:spacing w:before="0" w:after="0" w:line="240" w:lineRule="auto"/>
              <w:ind w:firstLine="0"/>
              <w:jc w:val="center"/>
              <w:rPr>
                <w:sz w:val="24"/>
              </w:rPr>
            </w:pPr>
            <w:r w:rsidRPr="009F1EAB">
              <w:rPr>
                <w:sz w:val="24"/>
              </w:rPr>
              <w:t>17</w:t>
            </w:r>
          </w:p>
        </w:tc>
        <w:tc>
          <w:tcPr>
            <w:tcW w:w="1671" w:type="dxa"/>
            <w:gridSpan w:val="2"/>
            <w:vMerge w:val="restart"/>
            <w:tcBorders>
              <w:top w:val="single" w:sz="8" w:space="0" w:color="auto"/>
              <w:left w:val="single" w:sz="8" w:space="0" w:color="auto"/>
              <w:right w:val="single" w:sz="4" w:space="0" w:color="000000"/>
            </w:tcBorders>
            <w:shd w:val="clear" w:color="auto" w:fill="auto"/>
            <w:vAlign w:val="center"/>
            <w:hideMark/>
          </w:tcPr>
          <w:p w:rsidR="0000737D" w:rsidRPr="009F1EAB" w:rsidRDefault="0000737D" w:rsidP="001D1CA5">
            <w:pPr>
              <w:spacing w:before="0" w:after="0" w:line="240" w:lineRule="auto"/>
              <w:ind w:firstLine="0"/>
              <w:jc w:val="center"/>
              <w:rPr>
                <w:sz w:val="24"/>
              </w:rPr>
            </w:pPr>
            <w:r w:rsidRPr="009F1EAB">
              <w:rPr>
                <w:sz w:val="24"/>
              </w:rPr>
              <w:t>Hoạt động trải nghiệm, hướng nghiệp</w:t>
            </w:r>
          </w:p>
        </w:tc>
        <w:tc>
          <w:tcPr>
            <w:tcW w:w="830" w:type="dxa"/>
            <w:tcBorders>
              <w:top w:val="nil"/>
              <w:left w:val="nil"/>
              <w:bottom w:val="single" w:sz="4" w:space="0" w:color="auto"/>
              <w:right w:val="single" w:sz="8" w:space="0" w:color="auto"/>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CC</w:t>
            </w:r>
          </w:p>
        </w:tc>
        <w:tc>
          <w:tcPr>
            <w:tcW w:w="99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99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979" w:type="dxa"/>
            <w:gridSpan w:val="2"/>
            <w:tcBorders>
              <w:top w:val="single" w:sz="8"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1006" w:type="dxa"/>
            <w:gridSpan w:val="2"/>
            <w:tcBorders>
              <w:top w:val="single" w:sz="8"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113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00737D" w:rsidRPr="009F1EAB" w:rsidRDefault="0000737D" w:rsidP="001D1CA5">
            <w:pPr>
              <w:spacing w:before="0" w:after="0" w:line="240" w:lineRule="auto"/>
              <w:ind w:firstLine="0"/>
              <w:jc w:val="center"/>
              <w:rPr>
                <w:sz w:val="24"/>
              </w:rPr>
            </w:pPr>
            <w:r w:rsidRPr="009F1EAB">
              <w:rPr>
                <w:sz w:val="24"/>
              </w:rPr>
              <w:t>18</w:t>
            </w:r>
          </w:p>
        </w:tc>
        <w:tc>
          <w:tcPr>
            <w:tcW w:w="1671" w:type="dxa"/>
            <w:gridSpan w:val="2"/>
            <w:vMerge/>
            <w:tcBorders>
              <w:left w:val="single" w:sz="8" w:space="0" w:color="auto"/>
              <w:right w:val="single" w:sz="4" w:space="0" w:color="000000"/>
            </w:tcBorders>
            <w:vAlign w:val="center"/>
            <w:hideMark/>
          </w:tcPr>
          <w:p w:rsidR="0000737D" w:rsidRPr="009F1EAB" w:rsidRDefault="0000737D" w:rsidP="001D1CA5">
            <w:pPr>
              <w:spacing w:before="0" w:after="0" w:line="240" w:lineRule="auto"/>
              <w:ind w:firstLine="0"/>
              <w:jc w:val="left"/>
              <w:rPr>
                <w:sz w:val="24"/>
              </w:rPr>
            </w:pPr>
          </w:p>
        </w:tc>
        <w:tc>
          <w:tcPr>
            <w:tcW w:w="830" w:type="dxa"/>
            <w:tcBorders>
              <w:top w:val="nil"/>
              <w:left w:val="single" w:sz="4" w:space="0" w:color="000000"/>
              <w:bottom w:val="single" w:sz="4" w:space="0" w:color="auto"/>
              <w:right w:val="single" w:sz="8" w:space="0" w:color="auto"/>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SHL</w:t>
            </w:r>
          </w:p>
        </w:tc>
        <w:tc>
          <w:tcPr>
            <w:tcW w:w="99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99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979"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1006"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r>
      <w:tr w:rsidR="009F1EAB" w:rsidRPr="009F1EAB" w:rsidTr="00DF36DA">
        <w:trPr>
          <w:trHeight w:val="285"/>
          <w:jc w:val="center"/>
        </w:trPr>
        <w:tc>
          <w:tcPr>
            <w:tcW w:w="456" w:type="dxa"/>
            <w:vMerge w:val="restart"/>
            <w:tcBorders>
              <w:top w:val="nil"/>
              <w:left w:val="single" w:sz="8" w:space="0" w:color="auto"/>
              <w:right w:val="single" w:sz="8" w:space="0" w:color="auto"/>
            </w:tcBorders>
            <w:shd w:val="clear" w:color="auto" w:fill="auto"/>
            <w:noWrap/>
            <w:vAlign w:val="center"/>
            <w:hideMark/>
          </w:tcPr>
          <w:p w:rsidR="0000737D" w:rsidRPr="009F1EAB" w:rsidRDefault="0000737D" w:rsidP="00BC6B66">
            <w:pPr>
              <w:spacing w:before="0" w:after="0" w:line="240" w:lineRule="auto"/>
              <w:ind w:firstLine="0"/>
              <w:jc w:val="center"/>
              <w:rPr>
                <w:sz w:val="24"/>
              </w:rPr>
            </w:pPr>
            <w:r w:rsidRPr="009F1EAB">
              <w:rPr>
                <w:sz w:val="24"/>
              </w:rPr>
              <w:t>19</w:t>
            </w:r>
          </w:p>
        </w:tc>
        <w:tc>
          <w:tcPr>
            <w:tcW w:w="1671" w:type="dxa"/>
            <w:gridSpan w:val="2"/>
            <w:vMerge/>
            <w:tcBorders>
              <w:left w:val="single" w:sz="8" w:space="0" w:color="auto"/>
              <w:right w:val="single" w:sz="4" w:space="0" w:color="000000"/>
            </w:tcBorders>
            <w:vAlign w:val="center"/>
            <w:hideMark/>
          </w:tcPr>
          <w:p w:rsidR="0000737D" w:rsidRPr="009F1EAB" w:rsidRDefault="0000737D" w:rsidP="001D1CA5">
            <w:pPr>
              <w:spacing w:before="0" w:after="0" w:line="240" w:lineRule="auto"/>
              <w:ind w:firstLine="0"/>
              <w:jc w:val="left"/>
              <w:rPr>
                <w:sz w:val="24"/>
              </w:rPr>
            </w:pPr>
          </w:p>
        </w:tc>
        <w:tc>
          <w:tcPr>
            <w:tcW w:w="830" w:type="dxa"/>
            <w:tcBorders>
              <w:top w:val="nil"/>
              <w:left w:val="single" w:sz="4" w:space="0" w:color="000000"/>
              <w:bottom w:val="single" w:sz="4" w:space="0" w:color="auto"/>
              <w:right w:val="single" w:sz="8" w:space="0" w:color="auto"/>
            </w:tcBorders>
            <w:shd w:val="clear" w:color="auto" w:fill="auto"/>
            <w:noWrap/>
            <w:vAlign w:val="center"/>
            <w:hideMark/>
          </w:tcPr>
          <w:p w:rsidR="0000737D" w:rsidRPr="009F1EAB" w:rsidRDefault="0000737D" w:rsidP="0000737D">
            <w:pPr>
              <w:spacing w:before="0" w:after="0" w:line="240" w:lineRule="auto"/>
              <w:ind w:left="-129" w:right="-108" w:firstLine="0"/>
              <w:jc w:val="center"/>
              <w:rPr>
                <w:sz w:val="20"/>
                <w:szCs w:val="20"/>
              </w:rPr>
            </w:pPr>
            <w:r w:rsidRPr="009F1EAB">
              <w:rPr>
                <w:sz w:val="20"/>
                <w:szCs w:val="20"/>
              </w:rPr>
              <w:t>TN-HN</w:t>
            </w:r>
          </w:p>
        </w:tc>
        <w:tc>
          <w:tcPr>
            <w:tcW w:w="99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1</w:t>
            </w:r>
          </w:p>
        </w:tc>
        <w:tc>
          <w:tcPr>
            <w:tcW w:w="992"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 </w:t>
            </w:r>
          </w:p>
        </w:tc>
        <w:tc>
          <w:tcPr>
            <w:tcW w:w="979"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 </w:t>
            </w:r>
          </w:p>
        </w:tc>
        <w:tc>
          <w:tcPr>
            <w:tcW w:w="1006" w:type="dxa"/>
            <w:gridSpan w:val="2"/>
            <w:tcBorders>
              <w:top w:val="nil"/>
              <w:left w:val="nil"/>
              <w:bottom w:val="single" w:sz="4" w:space="0" w:color="auto"/>
              <w:right w:val="single" w:sz="8" w:space="0" w:color="auto"/>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9T/năm</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00737D" w:rsidRPr="009F1EAB" w:rsidRDefault="0000737D" w:rsidP="0000737D">
            <w:pPr>
              <w:spacing w:before="0" w:after="0" w:line="240" w:lineRule="auto"/>
              <w:ind w:firstLine="0"/>
              <w:jc w:val="center"/>
              <w:rPr>
                <w:sz w:val="24"/>
              </w:rPr>
            </w:pPr>
            <w:r w:rsidRPr="009F1EAB">
              <w:rPr>
                <w:sz w:val="24"/>
              </w:rPr>
              <w:t>9T/năm</w:t>
            </w:r>
          </w:p>
        </w:tc>
        <w:tc>
          <w:tcPr>
            <w:tcW w:w="113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9T/năm</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00737D" w:rsidRPr="009F1EAB" w:rsidRDefault="0000737D" w:rsidP="001D1CA5">
            <w:pPr>
              <w:spacing w:before="0" w:after="0" w:line="240" w:lineRule="auto"/>
              <w:ind w:firstLine="0"/>
              <w:jc w:val="center"/>
              <w:rPr>
                <w:sz w:val="24"/>
              </w:rPr>
            </w:pPr>
            <w:r w:rsidRPr="009F1EAB">
              <w:rPr>
                <w:sz w:val="24"/>
              </w:rPr>
              <w:t>9T/năm</w:t>
            </w:r>
          </w:p>
        </w:tc>
      </w:tr>
      <w:tr w:rsidR="009F1EAB" w:rsidRPr="009F1EAB" w:rsidTr="00DF36DA">
        <w:trPr>
          <w:trHeight w:val="255"/>
          <w:jc w:val="center"/>
        </w:trPr>
        <w:tc>
          <w:tcPr>
            <w:tcW w:w="456" w:type="dxa"/>
            <w:vMerge/>
            <w:tcBorders>
              <w:left w:val="single" w:sz="8" w:space="0" w:color="auto"/>
              <w:bottom w:val="single" w:sz="8" w:space="0" w:color="auto"/>
              <w:right w:val="single" w:sz="8" w:space="0" w:color="auto"/>
            </w:tcBorders>
            <w:shd w:val="clear" w:color="auto" w:fill="auto"/>
            <w:noWrap/>
            <w:vAlign w:val="center"/>
          </w:tcPr>
          <w:p w:rsidR="0000737D" w:rsidRPr="009F1EAB" w:rsidRDefault="0000737D" w:rsidP="00BC6B66">
            <w:pPr>
              <w:spacing w:before="0" w:after="0" w:line="240" w:lineRule="auto"/>
              <w:ind w:firstLine="0"/>
              <w:jc w:val="center"/>
              <w:rPr>
                <w:sz w:val="24"/>
              </w:rPr>
            </w:pPr>
          </w:p>
        </w:tc>
        <w:tc>
          <w:tcPr>
            <w:tcW w:w="1671" w:type="dxa"/>
            <w:gridSpan w:val="2"/>
            <w:vMerge/>
            <w:tcBorders>
              <w:left w:val="single" w:sz="8" w:space="0" w:color="auto"/>
              <w:bottom w:val="single" w:sz="8" w:space="0" w:color="auto"/>
              <w:right w:val="single" w:sz="4" w:space="0" w:color="000000"/>
            </w:tcBorders>
            <w:vAlign w:val="center"/>
          </w:tcPr>
          <w:p w:rsidR="0000737D" w:rsidRPr="009F1EAB" w:rsidRDefault="0000737D" w:rsidP="001D1CA5">
            <w:pPr>
              <w:spacing w:before="0" w:after="0" w:line="240" w:lineRule="auto"/>
              <w:ind w:firstLine="0"/>
              <w:jc w:val="left"/>
              <w:rPr>
                <w:sz w:val="24"/>
              </w:rPr>
            </w:pPr>
          </w:p>
        </w:tc>
        <w:tc>
          <w:tcPr>
            <w:tcW w:w="830" w:type="dxa"/>
            <w:tcBorders>
              <w:top w:val="single" w:sz="4" w:space="0" w:color="auto"/>
              <w:left w:val="single" w:sz="4" w:space="0" w:color="000000"/>
              <w:bottom w:val="single" w:sz="8" w:space="0" w:color="auto"/>
              <w:right w:val="single" w:sz="8" w:space="0" w:color="auto"/>
            </w:tcBorders>
            <w:shd w:val="clear" w:color="auto" w:fill="auto"/>
            <w:noWrap/>
            <w:vAlign w:val="center"/>
          </w:tcPr>
          <w:p w:rsidR="0000737D" w:rsidRPr="009F1EAB" w:rsidRDefault="0000737D" w:rsidP="0000737D">
            <w:pPr>
              <w:spacing w:before="0" w:after="0" w:line="240" w:lineRule="auto"/>
              <w:ind w:left="-129" w:right="-108" w:firstLine="0"/>
              <w:jc w:val="center"/>
              <w:rPr>
                <w:sz w:val="20"/>
                <w:szCs w:val="20"/>
              </w:rPr>
            </w:pPr>
            <w:r w:rsidRPr="009F1EAB">
              <w:rPr>
                <w:sz w:val="20"/>
                <w:szCs w:val="20"/>
              </w:rPr>
              <w:t>Nghề PT</w:t>
            </w:r>
          </w:p>
        </w:tc>
        <w:tc>
          <w:tcPr>
            <w:tcW w:w="992" w:type="dxa"/>
            <w:gridSpan w:val="3"/>
            <w:tcBorders>
              <w:top w:val="single" w:sz="4" w:space="0" w:color="auto"/>
              <w:left w:val="nil"/>
              <w:bottom w:val="single" w:sz="8" w:space="0" w:color="auto"/>
              <w:right w:val="single" w:sz="8" w:space="0" w:color="000000"/>
              <w:tl2br w:val="single" w:sz="4" w:space="0" w:color="auto"/>
            </w:tcBorders>
            <w:shd w:val="clear" w:color="auto" w:fill="auto"/>
            <w:noWrap/>
            <w:vAlign w:val="center"/>
          </w:tcPr>
          <w:p w:rsidR="0000737D" w:rsidRPr="009F1EAB" w:rsidRDefault="0000737D" w:rsidP="001D1CA5">
            <w:pPr>
              <w:spacing w:before="0" w:after="0" w:line="240" w:lineRule="auto"/>
              <w:jc w:val="center"/>
              <w:rPr>
                <w:sz w:val="24"/>
              </w:rPr>
            </w:pPr>
          </w:p>
        </w:tc>
        <w:tc>
          <w:tcPr>
            <w:tcW w:w="992" w:type="dxa"/>
            <w:gridSpan w:val="2"/>
            <w:tcBorders>
              <w:top w:val="single" w:sz="4" w:space="0" w:color="auto"/>
              <w:left w:val="nil"/>
              <w:bottom w:val="nil"/>
              <w:right w:val="single" w:sz="8" w:space="0" w:color="000000"/>
              <w:tl2br w:val="single" w:sz="4" w:space="0" w:color="auto"/>
            </w:tcBorders>
            <w:shd w:val="clear" w:color="auto" w:fill="auto"/>
            <w:noWrap/>
            <w:vAlign w:val="center"/>
          </w:tcPr>
          <w:p w:rsidR="0000737D" w:rsidRPr="009F1EAB" w:rsidRDefault="0000737D" w:rsidP="001D1CA5">
            <w:pPr>
              <w:spacing w:before="0" w:after="0" w:line="240" w:lineRule="auto"/>
              <w:jc w:val="center"/>
              <w:rPr>
                <w:sz w:val="24"/>
              </w:rPr>
            </w:pPr>
          </w:p>
        </w:tc>
        <w:tc>
          <w:tcPr>
            <w:tcW w:w="979" w:type="dxa"/>
            <w:gridSpan w:val="2"/>
            <w:tcBorders>
              <w:top w:val="single" w:sz="4" w:space="0" w:color="auto"/>
              <w:left w:val="nil"/>
              <w:bottom w:val="nil"/>
              <w:right w:val="single" w:sz="8" w:space="0" w:color="000000"/>
              <w:tl2br w:val="single" w:sz="4" w:space="0" w:color="auto"/>
            </w:tcBorders>
            <w:shd w:val="clear" w:color="auto" w:fill="auto"/>
            <w:noWrap/>
            <w:vAlign w:val="center"/>
          </w:tcPr>
          <w:p w:rsidR="0000737D" w:rsidRPr="009F1EAB" w:rsidRDefault="0000737D" w:rsidP="001D1CA5">
            <w:pPr>
              <w:spacing w:before="0" w:after="0" w:line="240" w:lineRule="auto"/>
              <w:jc w:val="center"/>
              <w:rPr>
                <w:sz w:val="24"/>
              </w:rPr>
            </w:pPr>
          </w:p>
        </w:tc>
        <w:tc>
          <w:tcPr>
            <w:tcW w:w="1006" w:type="dxa"/>
            <w:gridSpan w:val="2"/>
            <w:tcBorders>
              <w:top w:val="single" w:sz="4" w:space="0" w:color="auto"/>
              <w:left w:val="nil"/>
              <w:bottom w:val="nil"/>
              <w:right w:val="single" w:sz="8" w:space="0" w:color="auto"/>
              <w:tl2br w:val="single" w:sz="4" w:space="0" w:color="auto"/>
            </w:tcBorders>
            <w:shd w:val="clear" w:color="auto" w:fill="auto"/>
            <w:noWrap/>
            <w:vAlign w:val="center"/>
          </w:tcPr>
          <w:p w:rsidR="0000737D" w:rsidRPr="009F1EAB" w:rsidRDefault="0000737D" w:rsidP="001D1CA5">
            <w:pPr>
              <w:spacing w:before="0" w:after="0" w:line="240" w:lineRule="auto"/>
              <w:jc w:val="center"/>
              <w:rPr>
                <w:sz w:val="24"/>
              </w:rPr>
            </w:pPr>
          </w:p>
        </w:tc>
        <w:tc>
          <w:tcPr>
            <w:tcW w:w="1134" w:type="dxa"/>
            <w:gridSpan w:val="2"/>
            <w:tcBorders>
              <w:top w:val="single" w:sz="4" w:space="0" w:color="auto"/>
              <w:left w:val="nil"/>
              <w:bottom w:val="nil"/>
              <w:right w:val="single" w:sz="8" w:space="0" w:color="auto"/>
              <w:tl2br w:val="single" w:sz="4" w:space="0" w:color="auto"/>
            </w:tcBorders>
            <w:shd w:val="clear" w:color="auto" w:fill="auto"/>
            <w:noWrap/>
            <w:vAlign w:val="center"/>
          </w:tcPr>
          <w:p w:rsidR="0000737D" w:rsidRPr="009F1EAB" w:rsidRDefault="0000737D" w:rsidP="001D1CA5">
            <w:pPr>
              <w:spacing w:before="0" w:after="0" w:line="240" w:lineRule="auto"/>
              <w:jc w:val="center"/>
              <w:rPr>
                <w:sz w:val="24"/>
              </w:rPr>
            </w:pPr>
            <w:r w:rsidRPr="009F1EAB">
              <w:rPr>
                <w:sz w:val="24"/>
              </w:rPr>
              <w:t xml:space="preserve"> </w:t>
            </w:r>
          </w:p>
        </w:tc>
        <w:tc>
          <w:tcPr>
            <w:tcW w:w="1134" w:type="dxa"/>
            <w:gridSpan w:val="2"/>
            <w:tcBorders>
              <w:top w:val="single" w:sz="4" w:space="0" w:color="auto"/>
              <w:left w:val="nil"/>
              <w:bottom w:val="nil"/>
              <w:right w:val="single" w:sz="8" w:space="0" w:color="000000"/>
            </w:tcBorders>
            <w:shd w:val="clear" w:color="auto" w:fill="auto"/>
            <w:noWrap/>
            <w:vAlign w:val="center"/>
          </w:tcPr>
          <w:p w:rsidR="0000737D" w:rsidRPr="009F1EAB" w:rsidRDefault="0000737D" w:rsidP="0000737D">
            <w:pPr>
              <w:spacing w:before="0" w:after="0" w:line="240" w:lineRule="auto"/>
              <w:ind w:firstLine="0"/>
              <w:jc w:val="center"/>
              <w:rPr>
                <w:sz w:val="24"/>
              </w:rPr>
            </w:pPr>
            <w:r w:rsidRPr="009F1EAB">
              <w:rPr>
                <w:sz w:val="24"/>
              </w:rPr>
              <w:t>3</w:t>
            </w:r>
          </w:p>
        </w:tc>
        <w:tc>
          <w:tcPr>
            <w:tcW w:w="1134" w:type="dxa"/>
            <w:gridSpan w:val="2"/>
            <w:tcBorders>
              <w:top w:val="single" w:sz="4" w:space="0" w:color="auto"/>
              <w:left w:val="nil"/>
              <w:bottom w:val="nil"/>
              <w:right w:val="single" w:sz="8" w:space="0" w:color="auto"/>
              <w:tl2br w:val="single" w:sz="4" w:space="0" w:color="auto"/>
            </w:tcBorders>
            <w:shd w:val="clear" w:color="auto" w:fill="auto"/>
            <w:noWrap/>
            <w:vAlign w:val="center"/>
          </w:tcPr>
          <w:p w:rsidR="0000737D" w:rsidRPr="009F1EAB" w:rsidRDefault="0000737D" w:rsidP="001D1CA5">
            <w:pPr>
              <w:spacing w:before="0" w:after="0" w:line="240" w:lineRule="auto"/>
              <w:jc w:val="center"/>
              <w:rPr>
                <w:sz w:val="24"/>
              </w:rPr>
            </w:pP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20</w:t>
            </w:r>
          </w:p>
        </w:tc>
        <w:tc>
          <w:tcPr>
            <w:tcW w:w="1671" w:type="dxa"/>
            <w:gridSpan w:val="2"/>
            <w:vMerge w:val="restart"/>
            <w:tcBorders>
              <w:top w:val="single" w:sz="8" w:space="0" w:color="auto"/>
              <w:left w:val="single" w:sz="8" w:space="0" w:color="auto"/>
              <w:bottom w:val="single" w:sz="4" w:space="0" w:color="auto"/>
              <w:right w:val="single" w:sz="4" w:space="0" w:color="000000"/>
            </w:tcBorders>
            <w:shd w:val="clear" w:color="auto" w:fill="auto"/>
            <w:vAlign w:val="center"/>
            <w:hideMark/>
          </w:tcPr>
          <w:p w:rsidR="001D1CA5" w:rsidRPr="009F1EAB" w:rsidRDefault="001D1CA5" w:rsidP="001D1CA5">
            <w:pPr>
              <w:spacing w:before="0" w:after="0" w:line="240" w:lineRule="auto"/>
              <w:ind w:firstLine="0"/>
              <w:jc w:val="center"/>
              <w:rPr>
                <w:sz w:val="24"/>
              </w:rPr>
            </w:pPr>
            <w:r w:rsidRPr="009F1EAB">
              <w:rPr>
                <w:sz w:val="24"/>
              </w:rPr>
              <w:t>Môn học Tự chọn</w:t>
            </w:r>
          </w:p>
        </w:tc>
        <w:tc>
          <w:tcPr>
            <w:tcW w:w="830"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Tiếng DTTS</w:t>
            </w:r>
          </w:p>
        </w:tc>
        <w:tc>
          <w:tcPr>
            <w:tcW w:w="99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992" w:type="dxa"/>
            <w:gridSpan w:val="2"/>
            <w:tcBorders>
              <w:top w:val="single" w:sz="8"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979" w:type="dxa"/>
            <w:gridSpan w:val="2"/>
            <w:tcBorders>
              <w:top w:val="single" w:sz="8"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006" w:type="dxa"/>
            <w:gridSpan w:val="2"/>
            <w:tcBorders>
              <w:top w:val="single" w:sz="8"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8"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8"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8"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r>
      <w:tr w:rsidR="009F1EAB" w:rsidRPr="009F1EAB" w:rsidTr="00DF36DA">
        <w:trPr>
          <w:trHeight w:val="57"/>
          <w:jc w:val="center"/>
        </w:trPr>
        <w:tc>
          <w:tcPr>
            <w:tcW w:w="456" w:type="dxa"/>
            <w:tcBorders>
              <w:top w:val="nil"/>
              <w:left w:val="single" w:sz="8" w:space="0" w:color="auto"/>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21</w:t>
            </w:r>
          </w:p>
        </w:tc>
        <w:tc>
          <w:tcPr>
            <w:tcW w:w="1671" w:type="dxa"/>
            <w:gridSpan w:val="2"/>
            <w:vMerge/>
            <w:tcBorders>
              <w:top w:val="nil"/>
              <w:left w:val="single" w:sz="8" w:space="0" w:color="auto"/>
              <w:bottom w:val="single" w:sz="4" w:space="0" w:color="auto"/>
              <w:right w:val="single" w:sz="8" w:space="0" w:color="auto"/>
            </w:tcBorders>
            <w:vAlign w:val="center"/>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Ngoại ngữ 2</w:t>
            </w:r>
          </w:p>
        </w:tc>
        <w:tc>
          <w:tcPr>
            <w:tcW w:w="99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992"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979"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006"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1134" w:type="dxa"/>
            <w:gridSpan w:val="2"/>
            <w:tcBorders>
              <w:top w:val="single" w:sz="4" w:space="0" w:color="auto"/>
              <w:left w:val="nil"/>
              <w:bottom w:val="single" w:sz="4" w:space="0" w:color="auto"/>
              <w:right w:val="single" w:sz="8" w:space="0" w:color="000000"/>
              <w:tl2br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r>
      <w:tr w:rsidR="009F1EAB" w:rsidRPr="009F1EAB" w:rsidTr="00DF36DA">
        <w:trPr>
          <w:trHeight w:val="57"/>
          <w:jc w:val="center"/>
        </w:trPr>
        <w:tc>
          <w:tcPr>
            <w:tcW w:w="456" w:type="dxa"/>
            <w:tcBorders>
              <w:top w:val="nil"/>
              <w:left w:val="single" w:sz="8" w:space="0" w:color="auto"/>
              <w:bottom w:val="single" w:sz="8" w:space="0" w:color="auto"/>
              <w:right w:val="single" w:sz="8" w:space="0" w:color="auto"/>
            </w:tcBorders>
            <w:shd w:val="clear" w:color="auto" w:fill="auto"/>
            <w:noWrap/>
            <w:vAlign w:val="center"/>
            <w:hideMark/>
          </w:tcPr>
          <w:p w:rsidR="001D1CA5" w:rsidRPr="009F1EAB" w:rsidRDefault="001D1CA5" w:rsidP="00BC6B66">
            <w:pPr>
              <w:spacing w:before="0" w:after="0" w:line="240" w:lineRule="auto"/>
              <w:ind w:firstLine="0"/>
              <w:jc w:val="center"/>
              <w:rPr>
                <w:sz w:val="24"/>
              </w:rPr>
            </w:pPr>
            <w:r w:rsidRPr="009F1EAB">
              <w:rPr>
                <w:sz w:val="24"/>
              </w:rPr>
              <w:t>22</w:t>
            </w:r>
          </w:p>
        </w:tc>
        <w:tc>
          <w:tcPr>
            <w:tcW w:w="2501" w:type="dxa"/>
            <w:gridSpan w:val="3"/>
            <w:tcBorders>
              <w:top w:val="single" w:sz="4" w:space="0" w:color="auto"/>
              <w:left w:val="nil"/>
              <w:bottom w:val="single" w:sz="8" w:space="0" w:color="auto"/>
              <w:right w:val="single" w:sz="8" w:space="0" w:color="000000"/>
            </w:tcBorders>
            <w:shd w:val="clear" w:color="auto" w:fill="auto"/>
            <w:vAlign w:val="center"/>
            <w:hideMark/>
          </w:tcPr>
          <w:p w:rsidR="00BC6B66" w:rsidRPr="009F1EAB" w:rsidRDefault="001D1CA5" w:rsidP="001D1CA5">
            <w:pPr>
              <w:spacing w:before="0" w:after="0" w:line="240" w:lineRule="auto"/>
              <w:ind w:firstLine="0"/>
              <w:jc w:val="center"/>
              <w:rPr>
                <w:sz w:val="24"/>
              </w:rPr>
            </w:pPr>
            <w:r w:rsidRPr="009F1EAB">
              <w:rPr>
                <w:sz w:val="24"/>
              </w:rPr>
              <w:t xml:space="preserve">Chuyên đề </w:t>
            </w:r>
            <w:r w:rsidR="00BC6B66" w:rsidRPr="009F1EAB">
              <w:rPr>
                <w:sz w:val="24"/>
              </w:rPr>
              <w:t>T</w:t>
            </w:r>
            <w:r w:rsidRPr="009F1EAB">
              <w:rPr>
                <w:sz w:val="24"/>
              </w:rPr>
              <w:t>ự chọn/</w:t>
            </w:r>
          </w:p>
          <w:p w:rsidR="001D1CA5" w:rsidRPr="009F1EAB" w:rsidRDefault="001D1CA5" w:rsidP="001D1CA5">
            <w:pPr>
              <w:spacing w:before="0" w:after="0" w:line="240" w:lineRule="auto"/>
              <w:ind w:firstLine="0"/>
              <w:jc w:val="center"/>
              <w:rPr>
                <w:sz w:val="24"/>
              </w:rPr>
            </w:pPr>
            <w:r w:rsidRPr="009F1EAB">
              <w:rPr>
                <w:sz w:val="24"/>
              </w:rPr>
              <w:t>Môn T</w:t>
            </w:r>
            <w:r w:rsidR="00BC6B66" w:rsidRPr="009F1EAB">
              <w:rPr>
                <w:sz w:val="24"/>
              </w:rPr>
              <w:t>ự chọn</w:t>
            </w:r>
          </w:p>
        </w:tc>
        <w:tc>
          <w:tcPr>
            <w:tcW w:w="992" w:type="dxa"/>
            <w:gridSpan w:val="3"/>
            <w:tcBorders>
              <w:top w:val="single" w:sz="4" w:space="0" w:color="auto"/>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 </w:t>
            </w:r>
          </w:p>
        </w:tc>
        <w:tc>
          <w:tcPr>
            <w:tcW w:w="992" w:type="dxa"/>
            <w:gridSpan w:val="2"/>
            <w:tcBorders>
              <w:top w:val="nil"/>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979" w:type="dxa"/>
            <w:gridSpan w:val="2"/>
            <w:tcBorders>
              <w:top w:val="nil"/>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1006" w:type="dxa"/>
            <w:gridSpan w:val="2"/>
            <w:tcBorders>
              <w:top w:val="nil"/>
              <w:left w:val="nil"/>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2</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4</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3</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sz w:val="24"/>
              </w:rPr>
              <w:t>5</w:t>
            </w:r>
          </w:p>
        </w:tc>
      </w:tr>
      <w:tr w:rsidR="009F1EAB" w:rsidRPr="009F1EAB" w:rsidTr="00DF36DA">
        <w:trPr>
          <w:trHeight w:val="283"/>
          <w:jc w:val="center"/>
        </w:trPr>
        <w:tc>
          <w:tcPr>
            <w:tcW w:w="295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D1CA5" w:rsidRPr="009F1EAB" w:rsidRDefault="001D1CA5" w:rsidP="001D1CA5">
            <w:pPr>
              <w:spacing w:before="0" w:after="0" w:line="240" w:lineRule="auto"/>
              <w:ind w:firstLine="0"/>
              <w:jc w:val="center"/>
              <w:rPr>
                <w:b/>
                <w:bCs/>
                <w:sz w:val="24"/>
              </w:rPr>
            </w:pPr>
            <w:r w:rsidRPr="009F1EAB">
              <w:rPr>
                <w:b/>
                <w:bCs/>
                <w:sz w:val="24"/>
              </w:rPr>
              <w:lastRenderedPageBreak/>
              <w:t>Tổng</w:t>
            </w:r>
          </w:p>
        </w:tc>
        <w:tc>
          <w:tcPr>
            <w:tcW w:w="580" w:type="dxa"/>
            <w:gridSpan w:val="2"/>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b/>
                <w:bCs/>
                <w:sz w:val="24"/>
              </w:rPr>
            </w:pPr>
            <w:r w:rsidRPr="009F1EAB">
              <w:rPr>
                <w:b/>
                <w:bCs/>
                <w:sz w:val="24"/>
              </w:rPr>
              <w:t>28</w:t>
            </w:r>
          </w:p>
        </w:tc>
        <w:tc>
          <w:tcPr>
            <w:tcW w:w="412"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BC6B66">
            <w:pPr>
              <w:spacing w:before="0" w:after="0" w:line="240" w:lineRule="auto"/>
              <w:ind w:left="-121" w:right="-108" w:firstLine="0"/>
              <w:jc w:val="center"/>
              <w:rPr>
                <w:b/>
                <w:bCs/>
                <w:sz w:val="24"/>
              </w:rPr>
            </w:pPr>
            <w:r w:rsidRPr="009F1EAB">
              <w:rPr>
                <w:b/>
                <w:bCs/>
                <w:sz w:val="24"/>
              </w:rPr>
              <w:t>30</w:t>
            </w:r>
          </w:p>
        </w:tc>
        <w:tc>
          <w:tcPr>
            <w:tcW w:w="580"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b/>
                <w:bCs/>
                <w:sz w:val="24"/>
              </w:rPr>
            </w:pPr>
            <w:r w:rsidRPr="009F1EAB">
              <w:rPr>
                <w:b/>
                <w:bCs/>
                <w:sz w:val="24"/>
              </w:rPr>
              <w:t>29</w:t>
            </w:r>
          </w:p>
        </w:tc>
        <w:tc>
          <w:tcPr>
            <w:tcW w:w="412"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BC6B66">
            <w:pPr>
              <w:spacing w:before="0" w:after="0" w:line="240" w:lineRule="auto"/>
              <w:ind w:left="-121" w:right="-109" w:firstLine="0"/>
              <w:jc w:val="center"/>
              <w:rPr>
                <w:b/>
                <w:bCs/>
                <w:sz w:val="24"/>
              </w:rPr>
            </w:pPr>
            <w:r w:rsidRPr="009F1EAB">
              <w:rPr>
                <w:b/>
                <w:bCs/>
                <w:sz w:val="24"/>
              </w:rPr>
              <w:t>28</w:t>
            </w:r>
          </w:p>
        </w:tc>
        <w:tc>
          <w:tcPr>
            <w:tcW w:w="567"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b/>
                <w:bCs/>
                <w:sz w:val="24"/>
              </w:rPr>
            </w:pPr>
            <w:r w:rsidRPr="009F1EAB">
              <w:rPr>
                <w:b/>
                <w:bCs/>
                <w:sz w:val="24"/>
              </w:rPr>
              <w:t>30</w:t>
            </w:r>
          </w:p>
        </w:tc>
        <w:tc>
          <w:tcPr>
            <w:tcW w:w="412"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BC6B66">
            <w:pPr>
              <w:spacing w:before="0" w:after="0" w:line="240" w:lineRule="auto"/>
              <w:ind w:left="-107" w:right="-122" w:firstLine="0"/>
              <w:jc w:val="center"/>
              <w:rPr>
                <w:b/>
                <w:bCs/>
                <w:sz w:val="24"/>
              </w:rPr>
            </w:pPr>
            <w:r w:rsidRPr="009F1EAB">
              <w:rPr>
                <w:b/>
                <w:bCs/>
                <w:sz w:val="24"/>
              </w:rPr>
              <w:t>29</w:t>
            </w:r>
          </w:p>
        </w:tc>
        <w:tc>
          <w:tcPr>
            <w:tcW w:w="439" w:type="dxa"/>
            <w:tcBorders>
              <w:top w:val="nil"/>
              <w:left w:val="nil"/>
              <w:bottom w:val="single" w:sz="4" w:space="0" w:color="auto"/>
              <w:right w:val="single" w:sz="4" w:space="0" w:color="auto"/>
            </w:tcBorders>
            <w:shd w:val="clear" w:color="auto" w:fill="auto"/>
            <w:noWrap/>
            <w:vAlign w:val="center"/>
            <w:hideMark/>
          </w:tcPr>
          <w:p w:rsidR="001D1CA5" w:rsidRPr="009F1EAB" w:rsidRDefault="001D1CA5" w:rsidP="00BC6B66">
            <w:pPr>
              <w:spacing w:before="0" w:after="0" w:line="240" w:lineRule="auto"/>
              <w:ind w:left="-94" w:right="-108" w:firstLine="0"/>
              <w:jc w:val="center"/>
              <w:rPr>
                <w:b/>
                <w:bCs/>
                <w:sz w:val="24"/>
              </w:rPr>
            </w:pPr>
            <w:r w:rsidRPr="009F1EAB">
              <w:rPr>
                <w:b/>
                <w:bCs/>
                <w:sz w:val="24"/>
              </w:rPr>
              <w:t>30</w:t>
            </w:r>
          </w:p>
        </w:tc>
        <w:tc>
          <w:tcPr>
            <w:tcW w:w="567" w:type="dxa"/>
            <w:tcBorders>
              <w:top w:val="nil"/>
              <w:left w:val="nil"/>
              <w:bottom w:val="single" w:sz="4"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b/>
                <w:bCs/>
                <w:sz w:val="24"/>
              </w:rPr>
            </w:pPr>
            <w:r w:rsidRPr="009F1EAB">
              <w:rPr>
                <w:b/>
                <w:bCs/>
                <w:sz w:val="24"/>
              </w:rPr>
              <w:t>29</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b/>
                <w:bCs/>
                <w:sz w:val="24"/>
              </w:rPr>
            </w:pPr>
            <w:r w:rsidRPr="009F1EAB">
              <w:rPr>
                <w:b/>
                <w:bCs/>
                <w:sz w:val="24"/>
              </w:rPr>
              <w:t>31</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b/>
                <w:bCs/>
                <w:sz w:val="24"/>
              </w:rPr>
            </w:pPr>
            <w:r w:rsidRPr="009F1EAB">
              <w:rPr>
                <w:b/>
                <w:bCs/>
                <w:sz w:val="24"/>
              </w:rPr>
              <w:t>30</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3E21D9">
            <w:pPr>
              <w:spacing w:before="0" w:after="0" w:line="240" w:lineRule="auto"/>
              <w:ind w:firstLine="0"/>
              <w:jc w:val="center"/>
              <w:rPr>
                <w:b/>
                <w:bCs/>
                <w:sz w:val="24"/>
              </w:rPr>
            </w:pPr>
            <w:r w:rsidRPr="009F1EAB">
              <w:rPr>
                <w:b/>
                <w:bCs/>
                <w:sz w:val="24"/>
              </w:rPr>
              <w:t>3</w:t>
            </w:r>
            <w:r w:rsidR="003E21D9" w:rsidRPr="009F1EAB">
              <w:rPr>
                <w:b/>
                <w:bCs/>
                <w:sz w:val="24"/>
              </w:rPr>
              <w:t>4</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3E21D9">
            <w:pPr>
              <w:spacing w:before="0" w:after="0" w:line="240" w:lineRule="auto"/>
              <w:ind w:firstLine="0"/>
              <w:jc w:val="center"/>
              <w:rPr>
                <w:b/>
                <w:bCs/>
                <w:sz w:val="24"/>
              </w:rPr>
            </w:pPr>
            <w:r w:rsidRPr="009F1EAB">
              <w:rPr>
                <w:b/>
                <w:bCs/>
                <w:sz w:val="24"/>
              </w:rPr>
              <w:t>3</w:t>
            </w:r>
            <w:r w:rsidR="003E21D9" w:rsidRPr="009F1EAB">
              <w:rPr>
                <w:b/>
                <w:bCs/>
                <w:sz w:val="24"/>
              </w:rPr>
              <w:t>3</w:t>
            </w:r>
          </w:p>
        </w:tc>
        <w:tc>
          <w:tcPr>
            <w:tcW w:w="567" w:type="dxa"/>
            <w:tcBorders>
              <w:top w:val="nil"/>
              <w:left w:val="nil"/>
              <w:bottom w:val="single" w:sz="8"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b/>
                <w:bCs/>
                <w:sz w:val="24"/>
              </w:rPr>
            </w:pPr>
            <w:r w:rsidRPr="009F1EAB">
              <w:rPr>
                <w:b/>
                <w:bCs/>
                <w:sz w:val="24"/>
              </w:rPr>
              <w:t>31</w:t>
            </w:r>
          </w:p>
        </w:tc>
        <w:tc>
          <w:tcPr>
            <w:tcW w:w="567" w:type="dxa"/>
            <w:tcBorders>
              <w:top w:val="nil"/>
              <w:left w:val="nil"/>
              <w:bottom w:val="single" w:sz="8" w:space="0" w:color="auto"/>
              <w:right w:val="single" w:sz="8" w:space="0" w:color="auto"/>
            </w:tcBorders>
            <w:shd w:val="clear" w:color="auto" w:fill="auto"/>
            <w:noWrap/>
            <w:vAlign w:val="center"/>
            <w:hideMark/>
          </w:tcPr>
          <w:p w:rsidR="001D1CA5" w:rsidRPr="009F1EAB" w:rsidRDefault="001D1CA5" w:rsidP="001D1CA5">
            <w:pPr>
              <w:spacing w:before="0" w:after="0" w:line="240" w:lineRule="auto"/>
              <w:ind w:firstLine="0"/>
              <w:jc w:val="center"/>
              <w:rPr>
                <w:b/>
                <w:bCs/>
                <w:sz w:val="24"/>
              </w:rPr>
            </w:pPr>
            <w:r w:rsidRPr="009F1EAB">
              <w:rPr>
                <w:b/>
                <w:bCs/>
                <w:sz w:val="24"/>
              </w:rPr>
              <w:t>30</w:t>
            </w:r>
          </w:p>
        </w:tc>
      </w:tr>
      <w:tr w:rsidR="009F1EAB" w:rsidRPr="009F1EAB" w:rsidTr="00DF36DA">
        <w:trPr>
          <w:trHeight w:val="57"/>
          <w:jc w:val="center"/>
        </w:trPr>
        <w:tc>
          <w:tcPr>
            <w:tcW w:w="456"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2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51"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gridSpan w:val="2"/>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412" w:type="dxa"/>
            <w:tcBorders>
              <w:top w:val="nil"/>
              <w:left w:val="nil"/>
              <w:bottom w:val="nil"/>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CA5" w:rsidRPr="009F1EAB" w:rsidRDefault="001D1CA5" w:rsidP="001D1CA5">
            <w:pPr>
              <w:spacing w:before="0" w:after="0" w:line="240" w:lineRule="auto"/>
              <w:ind w:firstLine="0"/>
              <w:jc w:val="center"/>
              <w:rPr>
                <w:sz w:val="24"/>
              </w:rPr>
            </w:pPr>
            <w:r w:rsidRPr="009F1EAB">
              <w:rPr>
                <w:b/>
                <w:bCs/>
                <w:sz w:val="24"/>
              </w:rPr>
              <w:t>Môn tự chọn</w:t>
            </w:r>
          </w:p>
        </w:tc>
        <w:tc>
          <w:tcPr>
            <w:tcW w:w="3402" w:type="dxa"/>
            <w:gridSpan w:val="6"/>
            <w:tcBorders>
              <w:top w:val="nil"/>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center"/>
              <w:rPr>
                <w:b/>
                <w:bCs/>
                <w:sz w:val="24"/>
              </w:rPr>
            </w:pPr>
            <w:r w:rsidRPr="009F1EAB">
              <w:rPr>
                <w:b/>
                <w:bCs/>
                <w:sz w:val="24"/>
              </w:rPr>
              <w:t>Môn tự chọn</w:t>
            </w:r>
          </w:p>
        </w:tc>
      </w:tr>
      <w:tr w:rsidR="009F1EAB" w:rsidRPr="009F1EAB" w:rsidTr="00DF36DA">
        <w:trPr>
          <w:trHeight w:val="57"/>
          <w:jc w:val="center"/>
        </w:trPr>
        <w:tc>
          <w:tcPr>
            <w:tcW w:w="456"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2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51"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gridSpan w:val="2"/>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412" w:type="dxa"/>
            <w:tcBorders>
              <w:top w:val="nil"/>
              <w:left w:val="nil"/>
              <w:bottom w:val="nil"/>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r w:rsidRPr="009F1EAB">
              <w:rPr>
                <w:sz w:val="20"/>
                <w:szCs w:val="20"/>
              </w:rPr>
              <w:t>Tin</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right="-108" w:firstLine="0"/>
              <w:jc w:val="left"/>
              <w:rPr>
                <w:sz w:val="20"/>
                <w:szCs w:val="20"/>
              </w:rPr>
            </w:pPr>
            <w:r w:rsidRPr="009F1EAB">
              <w:rPr>
                <w:sz w:val="20"/>
                <w:szCs w:val="20"/>
              </w:rPr>
              <w:t>Tin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r w:rsidRPr="009F1EAB">
              <w:rPr>
                <w:sz w:val="20"/>
                <w:szCs w:val="20"/>
              </w:rPr>
              <w:t>Tin</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21" w:firstLine="0"/>
              <w:jc w:val="left"/>
              <w:rPr>
                <w:sz w:val="20"/>
                <w:szCs w:val="20"/>
              </w:rPr>
            </w:pPr>
            <w:r w:rsidRPr="009F1EAB">
              <w:rPr>
                <w:sz w:val="20"/>
                <w:szCs w:val="20"/>
              </w:rPr>
              <w:t>Tin</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95" w:right="-108" w:firstLine="0"/>
              <w:jc w:val="left"/>
              <w:rPr>
                <w:sz w:val="20"/>
                <w:szCs w:val="20"/>
              </w:rPr>
            </w:pPr>
            <w:r w:rsidRPr="009F1EAB">
              <w:rPr>
                <w:sz w:val="20"/>
                <w:szCs w:val="20"/>
              </w:rPr>
              <w:t>Tin</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r w:rsidRPr="009F1EAB">
              <w:rPr>
                <w:sz w:val="20"/>
                <w:szCs w:val="20"/>
              </w:rPr>
              <w:t>Tin</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Toán</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firstLine="0"/>
              <w:jc w:val="left"/>
              <w:rPr>
                <w:sz w:val="20"/>
                <w:szCs w:val="20"/>
              </w:rPr>
            </w:pPr>
            <w:r w:rsidRPr="009F1EAB">
              <w:rPr>
                <w:sz w:val="20"/>
                <w:szCs w:val="20"/>
              </w:rPr>
              <w:t>Toán</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Toán</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Toán</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Toán</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Toán</w:t>
            </w:r>
          </w:p>
        </w:tc>
      </w:tr>
      <w:tr w:rsidR="009F1EAB" w:rsidRPr="009F1EAB" w:rsidTr="00DF36DA">
        <w:trPr>
          <w:trHeight w:val="57"/>
          <w:jc w:val="center"/>
        </w:trPr>
        <w:tc>
          <w:tcPr>
            <w:tcW w:w="456"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2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51"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gridSpan w:val="2"/>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412"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tcBorders>
              <w:top w:val="single" w:sz="4" w:space="0" w:color="auto"/>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412" w:type="dxa"/>
            <w:tcBorders>
              <w:top w:val="single" w:sz="4" w:space="0" w:color="auto"/>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567" w:type="dxa"/>
            <w:tcBorders>
              <w:top w:val="single" w:sz="4" w:space="0" w:color="auto"/>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412" w:type="dxa"/>
            <w:tcBorders>
              <w:top w:val="single" w:sz="4" w:space="0" w:color="auto"/>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439" w:type="dxa"/>
            <w:tcBorders>
              <w:top w:val="single" w:sz="4" w:space="0" w:color="auto"/>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567" w:type="dxa"/>
            <w:tcBorders>
              <w:top w:val="single" w:sz="4" w:space="0" w:color="auto"/>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r w:rsidRPr="009F1EAB">
              <w:rPr>
                <w:sz w:val="20"/>
                <w:szCs w:val="20"/>
              </w:rPr>
              <w:t>Hóa</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r w:rsidRPr="009F1EAB">
              <w:rPr>
                <w:sz w:val="20"/>
                <w:szCs w:val="20"/>
              </w:rPr>
              <w:t>Hóa</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r w:rsidRPr="009F1EAB">
              <w:rPr>
                <w:sz w:val="20"/>
                <w:szCs w:val="20"/>
              </w:rPr>
              <w:t>Hóa</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r w:rsidRPr="009F1EAB">
              <w:rPr>
                <w:sz w:val="20"/>
                <w:szCs w:val="20"/>
              </w:rPr>
              <w:t>Hóa</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r w:rsidRPr="009F1EAB">
              <w:rPr>
                <w:sz w:val="20"/>
                <w:szCs w:val="20"/>
              </w:rPr>
              <w:t>Hóa</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r w:rsidRPr="009F1EAB">
              <w:rPr>
                <w:sz w:val="20"/>
                <w:szCs w:val="20"/>
              </w:rPr>
              <w:t>Hóa</w:t>
            </w:r>
          </w:p>
        </w:tc>
      </w:tr>
      <w:tr w:rsidR="009F1EAB" w:rsidRPr="009F1EAB" w:rsidTr="00DF36DA">
        <w:trPr>
          <w:trHeight w:val="57"/>
          <w:jc w:val="center"/>
        </w:trPr>
        <w:tc>
          <w:tcPr>
            <w:tcW w:w="456"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2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51"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gridSpan w:val="2"/>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412"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412"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567"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412"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439"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567"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Sinh</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Văn</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Văn</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Sinh</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Văn</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Sinh</w:t>
            </w:r>
          </w:p>
        </w:tc>
      </w:tr>
      <w:tr w:rsidR="009F1EAB" w:rsidRPr="009F1EAB" w:rsidTr="00DF36DA">
        <w:trPr>
          <w:trHeight w:val="57"/>
          <w:jc w:val="center"/>
        </w:trPr>
        <w:tc>
          <w:tcPr>
            <w:tcW w:w="456"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2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51"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gridSpan w:val="2"/>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412"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412"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567"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412"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439"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567"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Văn</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Văn</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0"/>
                <w:szCs w:val="20"/>
              </w:rPr>
            </w:pPr>
            <w:r w:rsidRPr="009F1EAB">
              <w:rPr>
                <w:sz w:val="20"/>
                <w:szCs w:val="20"/>
              </w:rPr>
              <w:t>Văn</w:t>
            </w:r>
          </w:p>
        </w:tc>
      </w:tr>
      <w:tr w:rsidR="009F1EAB" w:rsidRPr="009F1EAB" w:rsidTr="00DF36DA">
        <w:trPr>
          <w:trHeight w:val="57"/>
          <w:jc w:val="center"/>
        </w:trPr>
        <w:tc>
          <w:tcPr>
            <w:tcW w:w="456"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2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center"/>
              <w:rPr>
                <w:sz w:val="24"/>
              </w:rPr>
            </w:pPr>
          </w:p>
        </w:tc>
        <w:tc>
          <w:tcPr>
            <w:tcW w:w="851"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83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gridSpan w:val="2"/>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412"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80"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412"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67"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412"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439"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67" w:type="dxa"/>
            <w:tcBorders>
              <w:top w:val="nil"/>
              <w:left w:val="nil"/>
              <w:bottom w:val="nil"/>
              <w:right w:val="nil"/>
            </w:tcBorders>
            <w:shd w:val="clear" w:color="auto" w:fill="auto"/>
            <w:noWrap/>
            <w:vAlign w:val="bottom"/>
            <w:hideMark/>
          </w:tcPr>
          <w:p w:rsidR="001D1CA5" w:rsidRPr="009F1EAB" w:rsidRDefault="001D1CA5" w:rsidP="001D1CA5">
            <w:pPr>
              <w:spacing w:before="0" w:after="0" w:line="240" w:lineRule="auto"/>
              <w:ind w:firstLine="0"/>
              <w:jc w:val="left"/>
              <w:rPr>
                <w:sz w:val="24"/>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4"/>
              </w:rPr>
            </w:pPr>
            <w:r w:rsidRPr="009F1EAB">
              <w:rPr>
                <w:sz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4"/>
              </w:rPr>
            </w:pPr>
            <w:r w:rsidRPr="009F1EAB">
              <w:rPr>
                <w:sz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4"/>
              </w:rPr>
            </w:pPr>
            <w:r w:rsidRPr="009F1EAB">
              <w:rPr>
                <w:sz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4"/>
              </w:rPr>
            </w:pPr>
            <w:r w:rsidRPr="009F1EAB">
              <w:rPr>
                <w:sz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4"/>
              </w:rPr>
            </w:pPr>
            <w:r w:rsidRPr="009F1EAB">
              <w:rPr>
                <w:sz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1D1CA5" w:rsidRPr="009F1EAB" w:rsidRDefault="001D1CA5" w:rsidP="001D1CA5">
            <w:pPr>
              <w:spacing w:before="0" w:after="0" w:line="240" w:lineRule="auto"/>
              <w:ind w:left="-108" w:right="-108" w:firstLine="0"/>
              <w:jc w:val="left"/>
              <w:rPr>
                <w:sz w:val="24"/>
              </w:rPr>
            </w:pPr>
            <w:r w:rsidRPr="009F1EAB">
              <w:rPr>
                <w:sz w:val="24"/>
              </w:rPr>
              <w:t>Lý</w:t>
            </w:r>
          </w:p>
        </w:tc>
      </w:tr>
    </w:tbl>
    <w:p w:rsidR="007D2329" w:rsidRPr="009F1EAB" w:rsidRDefault="007D2329" w:rsidP="00811DE1">
      <w:pPr>
        <w:spacing w:line="240" w:lineRule="auto"/>
        <w:ind w:firstLine="684"/>
        <w:rPr>
          <w:sz w:val="28"/>
          <w:szCs w:val="28"/>
          <w:shd w:val="clear" w:color="auto" w:fill="FFFFFF"/>
        </w:rPr>
      </w:pPr>
      <w:r w:rsidRPr="009F1EAB">
        <w:rPr>
          <w:sz w:val="28"/>
          <w:szCs w:val="28"/>
          <w:shd w:val="clear" w:color="auto" w:fill="FFFFFF"/>
        </w:rPr>
        <w:t>b) Chủ động xây dựng kịch bản, giải pháp chủ động ứng phó với tình huống dịch bệnh Covid-19 dự báo còn có thể kéo dài và diễn biến phức tạp; tận dụng tối đa thời gian tổ chức dạy học trực tiếp trong khi dịch bệnh được kiểm soát</w:t>
      </w:r>
      <w:r w:rsidR="008203BC" w:rsidRPr="009F1EAB">
        <w:rPr>
          <w:sz w:val="28"/>
          <w:szCs w:val="28"/>
          <w:shd w:val="clear" w:color="auto" w:fill="FFFFFF"/>
        </w:rPr>
        <w:t>; Xây dựng và thực hiện Kế hoạch giáo dục nhà trường linh hoạt</w:t>
      </w:r>
      <w:r w:rsidR="0035255F" w:rsidRPr="009F1EAB">
        <w:rPr>
          <w:sz w:val="28"/>
          <w:szCs w:val="28"/>
          <w:shd w:val="clear" w:color="auto" w:fill="FFFFFF"/>
        </w:rPr>
        <w:t xml:space="preserve"> theo hướng dẫn tại công văn số 2499/SGD&amp;ĐT-TrH ngày</w:t>
      </w:r>
      <w:r w:rsidR="004E444E" w:rsidRPr="009F1EAB">
        <w:rPr>
          <w:sz w:val="28"/>
          <w:szCs w:val="28"/>
          <w:shd w:val="clear" w:color="auto" w:fill="FFFFFF"/>
        </w:rPr>
        <w:t xml:space="preserve"> 24/9/2021 của Sở GD&amp;ĐT hướng dẫn thực hiện Chương trình GDPT cấp THCS, THPT ứng phó với dịc Covid-19 năm học 2021-2022</w:t>
      </w:r>
      <w:r w:rsidR="008203BC" w:rsidRPr="009F1EAB">
        <w:rPr>
          <w:sz w:val="28"/>
          <w:szCs w:val="28"/>
          <w:shd w:val="clear" w:color="auto" w:fill="FFFFFF"/>
        </w:rPr>
        <w:t>;</w:t>
      </w:r>
      <w:r w:rsidR="004E444E" w:rsidRPr="009F1EAB">
        <w:rPr>
          <w:sz w:val="28"/>
          <w:szCs w:val="28"/>
          <w:shd w:val="clear" w:color="auto" w:fill="FFFFFF"/>
        </w:rPr>
        <w:t xml:space="preserve"> </w:t>
      </w:r>
      <w:r w:rsidR="008203BC" w:rsidRPr="009F1EAB">
        <w:rPr>
          <w:sz w:val="28"/>
          <w:szCs w:val="28"/>
          <w:shd w:val="clear" w:color="auto" w:fill="FFFFFF"/>
        </w:rPr>
        <w:t>tổ chức dạy học 2 buổi/ngày (</w:t>
      </w:r>
      <w:r w:rsidR="004E444E" w:rsidRPr="009F1EAB">
        <w:rPr>
          <w:i/>
          <w:sz w:val="28"/>
          <w:szCs w:val="28"/>
          <w:shd w:val="clear" w:color="auto" w:fill="FFFFFF"/>
        </w:rPr>
        <w:t>08</w:t>
      </w:r>
      <w:r w:rsidR="008203BC" w:rsidRPr="009F1EAB">
        <w:rPr>
          <w:i/>
          <w:sz w:val="28"/>
          <w:szCs w:val="28"/>
          <w:shd w:val="clear" w:color="auto" w:fill="FFFFFF"/>
        </w:rPr>
        <w:t xml:space="preserve"> buổi/tuần</w:t>
      </w:r>
      <w:r w:rsidR="004E444E" w:rsidRPr="009F1EAB">
        <w:rPr>
          <w:i/>
          <w:sz w:val="28"/>
          <w:szCs w:val="28"/>
          <w:shd w:val="clear" w:color="auto" w:fill="FFFFFF"/>
        </w:rPr>
        <w:t xml:space="preserve"> trong HK I</w:t>
      </w:r>
      <w:r w:rsidR="004E444E" w:rsidRPr="009F1EAB">
        <w:rPr>
          <w:sz w:val="28"/>
          <w:szCs w:val="28"/>
          <w:shd w:val="clear" w:color="auto" w:fill="FFFFFF"/>
        </w:rPr>
        <w:t xml:space="preserve"> </w:t>
      </w:r>
      <w:r w:rsidR="008203BC" w:rsidRPr="009F1EAB">
        <w:rPr>
          <w:sz w:val="28"/>
          <w:szCs w:val="28"/>
          <w:shd w:val="clear" w:color="auto" w:fill="FFFFFF"/>
        </w:rPr>
        <w:t>) để dạy kiến thức mới.</w:t>
      </w:r>
      <w:r w:rsidR="00A94E97" w:rsidRPr="009F1EAB">
        <w:rPr>
          <w:sz w:val="28"/>
          <w:szCs w:val="28"/>
          <w:shd w:val="clear" w:color="auto" w:fill="FFFFFF"/>
        </w:rPr>
        <w:t xml:space="preserve"> Thực hiện với các môn Toán, Ngữ văn, tiếng Anh đối với lớp 9 và các môn Thi Tốt nghiệp THPT năm 2022 đối với lớp 12. Các khối lớp còn lại, nhà trường khuyến khích GV và HS thực hiện, ưu tiên thực hiện với các môn học nhiều tiết học/tuần. </w:t>
      </w:r>
    </w:p>
    <w:p w:rsidR="001D1CA5" w:rsidRPr="009F1EAB" w:rsidRDefault="001D1CA5" w:rsidP="00811DE1">
      <w:pPr>
        <w:spacing w:line="240" w:lineRule="auto"/>
        <w:ind w:firstLine="684"/>
        <w:rPr>
          <w:sz w:val="28"/>
          <w:szCs w:val="28"/>
        </w:rPr>
      </w:pPr>
      <w:r w:rsidRPr="009F1EAB">
        <w:rPr>
          <w:i/>
          <w:sz w:val="28"/>
          <w:szCs w:val="28"/>
          <w:shd w:val="clear" w:color="auto" w:fill="FFFFFF"/>
        </w:rPr>
        <w:t>2.3.</w:t>
      </w:r>
      <w:r w:rsidRPr="009F1EAB">
        <w:rPr>
          <w:i/>
          <w:sz w:val="28"/>
          <w:szCs w:val="28"/>
        </w:rPr>
        <w:t>Thực hiện hiệu quả các phương pháp và hình thức dạy học tích cực</w:t>
      </w:r>
    </w:p>
    <w:p w:rsidR="00A94E97" w:rsidRPr="009F1EAB" w:rsidRDefault="00CE31A1" w:rsidP="00811DE1">
      <w:pPr>
        <w:spacing w:line="240" w:lineRule="auto"/>
        <w:ind w:firstLine="684"/>
        <w:rPr>
          <w:sz w:val="28"/>
          <w:szCs w:val="28"/>
          <w:shd w:val="clear" w:color="auto" w:fill="FFFFFF"/>
        </w:rPr>
      </w:pPr>
      <w:r w:rsidRPr="009F1EAB">
        <w:rPr>
          <w:sz w:val="28"/>
          <w:szCs w:val="28"/>
        </w:rPr>
        <w:t>a) Xây dựng</w:t>
      </w:r>
      <w:r w:rsidR="008070B4" w:rsidRPr="009F1EAB">
        <w:rPr>
          <w:sz w:val="28"/>
          <w:szCs w:val="28"/>
        </w:rPr>
        <w:t xml:space="preserve"> Kế hoạch bài dạy (giáo án) đảm bảo các yêu cầu về mục tiêu, </w:t>
      </w:r>
      <w:r w:rsidR="008070B4" w:rsidRPr="009F1EAB">
        <w:rPr>
          <w:sz w:val="28"/>
          <w:szCs w:val="28"/>
          <w:lang w:val="fr-FR"/>
        </w:rPr>
        <w:t xml:space="preserve">phương pháp dạy học, kĩ thuật dạy học, </w:t>
      </w:r>
      <w:r w:rsidR="008070B4" w:rsidRPr="009F1EAB">
        <w:rPr>
          <w:sz w:val="28"/>
          <w:szCs w:val="28"/>
          <w:shd w:val="clear" w:color="auto" w:fill="FFFFFF"/>
        </w:rPr>
        <w:t>thiết bị dạy học và học liệu, phương án kiểm tra đánh giá trong quá trình dạy học. Tiến trình dạy học mỗi bài học được xây dựng thành các hoạt động học với mục tiêu, nội dung, sản phẩm học tập và tổ chức thực hiện linh hoạt để giao cho HS thực hiện trong lớp học, ngoài lớp học, ở trường, ở nhà, cơ sở sản xuất, kinh doanh, tại di sản văn hóa và cộng đồng. Tăng cường giao cho HS tự nghiên cứu SGK và tài liệu tham khảo, thực hiện ở nhà hoặc qua mạng, để tiếp nhận và vận dụng kiến thức; dành nhiều thời gian trên lớp để tổ chức cho HS thảo luận,</w:t>
      </w:r>
      <w:r w:rsidR="006A7BB1" w:rsidRPr="009F1EAB">
        <w:rPr>
          <w:sz w:val="28"/>
          <w:szCs w:val="28"/>
          <w:shd w:val="clear" w:color="auto" w:fill="FFFFFF"/>
        </w:rPr>
        <w:t xml:space="preserve"> </w:t>
      </w:r>
      <w:r w:rsidR="008070B4" w:rsidRPr="009F1EAB">
        <w:rPr>
          <w:sz w:val="28"/>
          <w:szCs w:val="28"/>
          <w:shd w:val="clear" w:color="auto" w:fill="FFFFFF"/>
        </w:rPr>
        <w:t xml:space="preserve">luyện tập, thực hành, thuyết trình, báo cáo, đánh giá kết quả hoạt động học tập của mình và của HS khác. </w:t>
      </w:r>
    </w:p>
    <w:p w:rsidR="008070B4" w:rsidRPr="009F1EAB" w:rsidRDefault="008070B4" w:rsidP="00811DE1">
      <w:pPr>
        <w:spacing w:line="240" w:lineRule="auto"/>
        <w:ind w:firstLine="684"/>
        <w:rPr>
          <w:sz w:val="28"/>
          <w:szCs w:val="28"/>
          <w:shd w:val="clear" w:color="auto" w:fill="FFFFFF"/>
        </w:rPr>
      </w:pPr>
      <w:r w:rsidRPr="009F1EAB">
        <w:rPr>
          <w:sz w:val="28"/>
          <w:szCs w:val="28"/>
          <w:shd w:val="clear" w:color="auto" w:fill="FFFFFF"/>
        </w:rPr>
        <w:t>Đa dạng hóa các hình thức tổ chức dạy học để khắc phục, ứng phó với tác động của dịch Covid-19</w:t>
      </w:r>
      <w:r w:rsidR="00FA0340" w:rsidRPr="009F1EAB">
        <w:rPr>
          <w:sz w:val="28"/>
          <w:szCs w:val="28"/>
          <w:shd w:val="clear" w:color="auto" w:fill="FFFFFF"/>
        </w:rPr>
        <w:t>; Chuẩn bị tốt các điều kiện</w:t>
      </w:r>
      <w:r w:rsidR="00FF79B8" w:rsidRPr="009F1EAB">
        <w:rPr>
          <w:sz w:val="28"/>
          <w:szCs w:val="28"/>
          <w:shd w:val="clear" w:color="auto" w:fill="FFFFFF"/>
        </w:rPr>
        <w:t xml:space="preserve"> để triển khai thực hiện các hoạt động dạy học năm học 2021-2022 trong điều kiện diễn biến dịch Covid-19</w:t>
      </w:r>
      <w:r w:rsidR="006A7BB1" w:rsidRPr="009F1EAB">
        <w:rPr>
          <w:sz w:val="28"/>
          <w:szCs w:val="28"/>
          <w:shd w:val="clear" w:color="auto" w:fill="FFFFFF"/>
        </w:rPr>
        <w:t xml:space="preserve"> phức tạp. </w:t>
      </w:r>
    </w:p>
    <w:p w:rsidR="006A7BB1" w:rsidRPr="009F1EAB" w:rsidRDefault="006A7BB1" w:rsidP="00811DE1">
      <w:pPr>
        <w:spacing w:line="240" w:lineRule="auto"/>
        <w:ind w:firstLine="684"/>
        <w:rPr>
          <w:sz w:val="28"/>
          <w:szCs w:val="28"/>
          <w:shd w:val="clear" w:color="auto" w:fill="FFFFFF"/>
        </w:rPr>
      </w:pPr>
      <w:r w:rsidRPr="009F1EAB">
        <w:rPr>
          <w:sz w:val="28"/>
          <w:szCs w:val="28"/>
          <w:shd w:val="clear" w:color="auto" w:fill="FFFFFF"/>
        </w:rPr>
        <w:t>+ Xây dựng TKB  tổ chức 8 buổi/tuần dạy học chương trình chính khóa</w:t>
      </w:r>
      <w:r w:rsidR="00076129" w:rsidRPr="009F1EAB">
        <w:rPr>
          <w:sz w:val="28"/>
          <w:szCs w:val="28"/>
          <w:shd w:val="clear" w:color="auto" w:fill="FFFFFF"/>
        </w:rPr>
        <w:t>, trong đó ưu tiên các môn Toán, Văn, Anh đối với lớp 9 và các môn dự kiến thi Tốt nghiệp THPT đối với HS lớp 12</w:t>
      </w:r>
      <w:r w:rsidRPr="009F1EAB">
        <w:rPr>
          <w:sz w:val="28"/>
          <w:szCs w:val="28"/>
          <w:shd w:val="clear" w:color="auto" w:fill="FFFFFF"/>
        </w:rPr>
        <w:t xml:space="preserve">; Các buổi chiều còn lại thực hiện Bồi dưỡng HSG, phụ đạo cho HS các môn Toán, Văn, Anh </w:t>
      </w:r>
      <w:r w:rsidR="00076129" w:rsidRPr="009F1EAB">
        <w:rPr>
          <w:sz w:val="28"/>
          <w:szCs w:val="28"/>
          <w:shd w:val="clear" w:color="auto" w:fill="FFFFFF"/>
        </w:rPr>
        <w:t>và ôn</w:t>
      </w:r>
      <w:r w:rsidRPr="009F1EAB">
        <w:rPr>
          <w:sz w:val="28"/>
          <w:szCs w:val="28"/>
          <w:shd w:val="clear" w:color="auto" w:fill="FFFFFF"/>
        </w:rPr>
        <w:t xml:space="preserve"> thi Tốt nghiệ</w:t>
      </w:r>
      <w:r w:rsidR="00076129" w:rsidRPr="009F1EAB">
        <w:rPr>
          <w:sz w:val="28"/>
          <w:szCs w:val="28"/>
          <w:shd w:val="clear" w:color="auto" w:fill="FFFFFF"/>
        </w:rPr>
        <w:t>p THPT</w:t>
      </w:r>
      <w:r w:rsidRPr="009F1EAB">
        <w:rPr>
          <w:sz w:val="28"/>
          <w:szCs w:val="28"/>
          <w:shd w:val="clear" w:color="auto" w:fill="FFFFFF"/>
        </w:rPr>
        <w:t>.</w:t>
      </w:r>
    </w:p>
    <w:p w:rsidR="006A7BB1" w:rsidRPr="009F1EAB" w:rsidRDefault="006A7BB1" w:rsidP="00811DE1">
      <w:pPr>
        <w:spacing w:line="240" w:lineRule="auto"/>
        <w:ind w:firstLine="684"/>
        <w:rPr>
          <w:sz w:val="28"/>
          <w:szCs w:val="28"/>
          <w:shd w:val="clear" w:color="auto" w:fill="FFFFFF"/>
        </w:rPr>
      </w:pPr>
      <w:r w:rsidRPr="009F1EAB">
        <w:rPr>
          <w:sz w:val="28"/>
          <w:szCs w:val="28"/>
          <w:shd w:val="clear" w:color="auto" w:fill="FFFFFF"/>
        </w:rPr>
        <w:t xml:space="preserve">+ Thiết lập tài khoản mang tên trường DTNT Tân Lạc trên kho học liệu OLM.VN của Trường Đại học Sư phạm – Đại học Quốc gia Hà Nội (được miễn phí trong mùa dịch); khuyến khích GV học và nghiên cứu bài học, sử dụng để giao bài cho HS </w:t>
      </w:r>
      <w:r w:rsidR="00076129" w:rsidRPr="009F1EAB">
        <w:rPr>
          <w:sz w:val="28"/>
          <w:szCs w:val="28"/>
          <w:shd w:val="clear" w:color="auto" w:fill="FFFFFF"/>
        </w:rPr>
        <w:t>tự học nếu phải nghỉ học để thực hiện giãn cách do diễn biến phức tạp của dịch Covid-19; đảm bảo thực hiện phương châm “Tạm dừng đến trường, không dừng học”.</w:t>
      </w:r>
    </w:p>
    <w:p w:rsidR="003A06EB" w:rsidRPr="009F1EAB" w:rsidRDefault="003A06EB" w:rsidP="00811DE1">
      <w:pPr>
        <w:spacing w:line="240" w:lineRule="auto"/>
        <w:ind w:firstLine="684"/>
        <w:rPr>
          <w:sz w:val="28"/>
          <w:szCs w:val="28"/>
        </w:rPr>
      </w:pPr>
      <w:r w:rsidRPr="009F1EAB">
        <w:rPr>
          <w:sz w:val="28"/>
          <w:szCs w:val="28"/>
          <w:shd w:val="clear" w:color="auto" w:fill="FFFFFF"/>
        </w:rPr>
        <w:lastRenderedPageBreak/>
        <w:t>b) Thành lập và thu hút HS tham gia các câu lạc bộ Văn hóa – Thể thao trên cơ sở tự nguyện của HS và PH phù hợp với đặc điểm tâm sinh lí lứa tuổi, sở thích</w:t>
      </w:r>
      <w:r w:rsidR="00814FD7" w:rsidRPr="009F1EAB">
        <w:rPr>
          <w:sz w:val="28"/>
          <w:szCs w:val="28"/>
          <w:shd w:val="clear" w:color="auto" w:fill="FFFFFF"/>
        </w:rPr>
        <w:t xml:space="preserve"> cá nhân</w:t>
      </w:r>
      <w:r w:rsidRPr="009F1EAB">
        <w:rPr>
          <w:sz w:val="28"/>
          <w:szCs w:val="28"/>
          <w:shd w:val="clear" w:color="auto" w:fill="FFFFFF"/>
        </w:rPr>
        <w:t>; tăng cường giao lưu hợp tác nhằm thúc đẩy hứng thú học tập</w:t>
      </w:r>
      <w:r w:rsidR="00BC6B66" w:rsidRPr="009F1EAB">
        <w:rPr>
          <w:sz w:val="28"/>
          <w:szCs w:val="28"/>
          <w:shd w:val="clear" w:color="auto" w:fill="FFFFFF"/>
        </w:rPr>
        <w:t xml:space="preserve"> cho HS;</w:t>
      </w:r>
      <w:r w:rsidRPr="009F1EAB">
        <w:rPr>
          <w:sz w:val="28"/>
          <w:szCs w:val="28"/>
          <w:shd w:val="clear" w:color="auto" w:fill="FFFFFF"/>
        </w:rPr>
        <w:t xml:space="preserve"> </w:t>
      </w:r>
      <w:r w:rsidRPr="009F1EAB">
        <w:rPr>
          <w:sz w:val="28"/>
          <w:szCs w:val="28"/>
        </w:rPr>
        <w:t>Tiếp tục thực hiện tốt việc sử dụng di sản văn hóa trong DH</w:t>
      </w:r>
      <w:r w:rsidR="00BC6B66" w:rsidRPr="009F1EAB">
        <w:rPr>
          <w:sz w:val="28"/>
          <w:szCs w:val="28"/>
        </w:rPr>
        <w:t>.</w:t>
      </w:r>
    </w:p>
    <w:p w:rsidR="00BC6B66" w:rsidRPr="009F1EAB" w:rsidRDefault="00BC6B66" w:rsidP="00811DE1">
      <w:pPr>
        <w:spacing w:line="240" w:lineRule="auto"/>
        <w:ind w:firstLine="684"/>
        <w:rPr>
          <w:sz w:val="28"/>
          <w:szCs w:val="28"/>
        </w:rPr>
      </w:pPr>
      <w:r w:rsidRPr="009F1EAB">
        <w:rPr>
          <w:sz w:val="28"/>
          <w:szCs w:val="28"/>
        </w:rPr>
        <w:t xml:space="preserve">c) Thực hiện các nhiệm vụ chuyển đổi số trong nhiệm vụ dạy và học, bao gồm ứng dụng công nghệ trong lớp học, ứng dụng công nghệ trong </w:t>
      </w:r>
      <w:r w:rsidR="00814FD7" w:rsidRPr="009F1EAB">
        <w:rPr>
          <w:sz w:val="28"/>
          <w:szCs w:val="28"/>
        </w:rPr>
        <w:t>phương pháp dạy học, ứng dụng công nghệ trong quản lí giáo dục; Giao nhiệm vụ cho GV chủ động xây dựng các bài học điện tử để giao bài cho HS thực hiện các hoạt động học phù hợp; ưu tiên các nội dung HS có thể tự học, tự nghiên cứu như: đọc SGK, tài liệu tham khảo, xem video, xem thí nghiệm mô phỏng để trả lời câu hỏi, bài tập được giao.</w:t>
      </w:r>
    </w:p>
    <w:p w:rsidR="00814FD7" w:rsidRPr="009F1EAB" w:rsidRDefault="00814FD7" w:rsidP="00811DE1">
      <w:pPr>
        <w:spacing w:line="240" w:lineRule="auto"/>
        <w:ind w:firstLine="684"/>
        <w:rPr>
          <w:i/>
          <w:sz w:val="28"/>
          <w:szCs w:val="28"/>
        </w:rPr>
      </w:pPr>
      <w:r w:rsidRPr="009F1EAB">
        <w:rPr>
          <w:i/>
          <w:sz w:val="28"/>
          <w:szCs w:val="28"/>
        </w:rPr>
        <w:t>2.4. Xây dựng và thực hiện kế hoạch nâng cao chất lượng giáo dục</w:t>
      </w:r>
    </w:p>
    <w:p w:rsidR="00814FD7" w:rsidRPr="009F1EAB" w:rsidRDefault="00814FD7" w:rsidP="00811DE1">
      <w:pPr>
        <w:spacing w:line="240" w:lineRule="auto"/>
        <w:ind w:firstLine="684"/>
        <w:rPr>
          <w:sz w:val="28"/>
          <w:szCs w:val="28"/>
        </w:rPr>
      </w:pPr>
      <w:r w:rsidRPr="009F1EAB">
        <w:rPr>
          <w:sz w:val="28"/>
          <w:szCs w:val="28"/>
        </w:rPr>
        <w:t>a) Tiếp tục thực hiện các giải pháp nâng cao chất lượng dạy học bám sát đối tượng, phụ đạo HS yếu kém, bồi dưỡng HS khá giỏi góp phần nâng cao chất lượng giáo dục toàn diện:</w:t>
      </w:r>
    </w:p>
    <w:p w:rsidR="00814FD7" w:rsidRPr="009F1EAB" w:rsidRDefault="00814FD7" w:rsidP="00811DE1">
      <w:pPr>
        <w:spacing w:line="240" w:lineRule="auto"/>
        <w:ind w:firstLine="684"/>
        <w:rPr>
          <w:sz w:val="28"/>
          <w:szCs w:val="28"/>
          <w:shd w:val="clear" w:color="auto" w:fill="FFFFFF"/>
        </w:rPr>
      </w:pPr>
      <w:r w:rsidRPr="009F1EAB">
        <w:rPr>
          <w:sz w:val="28"/>
          <w:szCs w:val="28"/>
        </w:rPr>
        <w:t>- Khảo sát chất lượng đầu năm đối với lớp 6 theo Kế hoạch của Sở GD&amp;ĐT</w:t>
      </w:r>
      <w:r w:rsidR="00F44023" w:rsidRPr="009F1EAB">
        <w:rPr>
          <w:sz w:val="28"/>
          <w:szCs w:val="28"/>
        </w:rPr>
        <w:t>, nhà trường khảo sát môn tiếng Anh để có phương án bồi dưỡng HS học theo chương trình tiếng Anh 10 năm.</w:t>
      </w:r>
    </w:p>
    <w:p w:rsidR="00FD6682" w:rsidRPr="009F1EAB" w:rsidRDefault="00814FD7" w:rsidP="00811DE1">
      <w:pPr>
        <w:spacing w:line="240" w:lineRule="auto"/>
        <w:ind w:firstLine="684"/>
        <w:rPr>
          <w:sz w:val="28"/>
          <w:szCs w:val="28"/>
        </w:rPr>
      </w:pPr>
      <w:r w:rsidRPr="009F1EAB">
        <w:rPr>
          <w:sz w:val="28"/>
          <w:szCs w:val="28"/>
          <w:shd w:val="clear" w:color="auto" w:fill="FFFFFF"/>
        </w:rPr>
        <w:t>- Khảo sát</w:t>
      </w:r>
      <w:r w:rsidRPr="009F1EAB">
        <w:rPr>
          <w:sz w:val="28"/>
          <w:szCs w:val="28"/>
        </w:rPr>
        <w:t xml:space="preserve"> chất lượng đầu năm đối với tất cả các khối lớp ở tất cả các môn học có đánh giá bằng điểm số (không KSCL đối với lớp 10 các môn Toán, Văn, Anh</w:t>
      </w:r>
      <w:r w:rsidR="00F44023" w:rsidRPr="009F1EAB">
        <w:rPr>
          <w:sz w:val="28"/>
          <w:szCs w:val="28"/>
        </w:rPr>
        <w:t>) để có Kết quả xây dựng Kế hoạch giáo dục bộ môn</w:t>
      </w:r>
      <w:r w:rsidR="00FD6682" w:rsidRPr="009F1EAB">
        <w:rPr>
          <w:sz w:val="28"/>
          <w:szCs w:val="28"/>
        </w:rPr>
        <w:t>. Nhà trường tổ chức Kiểm tra KS CLGD đầu năm tập trung đối với các môn học: Toán, Ngữ Văn, Tiếng Anh; Các môn còn lại GVBM tự bố trí Kiểm tra KSCL trong tháng 9 để có kết quả làm căn cứ xây dựng KHDH. (</w:t>
      </w:r>
      <w:r w:rsidR="00FD6682" w:rsidRPr="009F1EAB">
        <w:rPr>
          <w:i/>
          <w:sz w:val="28"/>
          <w:szCs w:val="28"/>
        </w:rPr>
        <w:t>Có KH cụ thể kèm theo</w:t>
      </w:r>
      <w:r w:rsidR="00FD6682" w:rsidRPr="009F1EAB">
        <w:rPr>
          <w:sz w:val="28"/>
          <w:szCs w:val="28"/>
        </w:rPr>
        <w:t>)</w:t>
      </w:r>
    </w:p>
    <w:p w:rsidR="00F44023" w:rsidRPr="009F1EAB" w:rsidRDefault="00F44023" w:rsidP="00811DE1">
      <w:pPr>
        <w:spacing w:line="240" w:lineRule="auto"/>
        <w:ind w:firstLine="684"/>
        <w:rPr>
          <w:sz w:val="28"/>
          <w:szCs w:val="28"/>
        </w:rPr>
      </w:pPr>
      <w:r w:rsidRPr="009F1EAB">
        <w:rPr>
          <w:sz w:val="28"/>
          <w:szCs w:val="28"/>
        </w:rPr>
        <w:t>- Từ kết quả KSCL đầu năm, GV xây dựng kế hoạch nâng cao chất lượng giáo dục năm học đối với từng nhóm đối tượng HS được phân công giảng dạy; các Tổ/nhóm bộ môn phải xây dựng kế hoạch môn học cho từng khối lớp; nhà trường xây dựng kế hoạch chung của nhà trường</w:t>
      </w:r>
      <w:r w:rsidR="00FD6682" w:rsidRPr="009F1EAB">
        <w:rPr>
          <w:sz w:val="28"/>
          <w:szCs w:val="28"/>
        </w:rPr>
        <w:t xml:space="preserve"> (</w:t>
      </w:r>
      <w:r w:rsidR="00FD6682" w:rsidRPr="009F1EAB">
        <w:rPr>
          <w:i/>
          <w:sz w:val="28"/>
          <w:szCs w:val="28"/>
        </w:rPr>
        <w:t>Có KH</w:t>
      </w:r>
      <w:r w:rsidR="00F35A33" w:rsidRPr="009F1EAB">
        <w:rPr>
          <w:i/>
          <w:sz w:val="28"/>
          <w:szCs w:val="28"/>
        </w:rPr>
        <w:t xml:space="preserve"> môn học</w:t>
      </w:r>
      <w:r w:rsidR="00FD6682" w:rsidRPr="009F1EAB">
        <w:rPr>
          <w:i/>
          <w:sz w:val="28"/>
          <w:szCs w:val="28"/>
        </w:rPr>
        <w:t xml:space="preserve"> cụ thể kèm theo</w:t>
      </w:r>
      <w:r w:rsidR="00FD6682" w:rsidRPr="009F1EAB">
        <w:rPr>
          <w:sz w:val="28"/>
          <w:szCs w:val="28"/>
        </w:rPr>
        <w:t>).</w:t>
      </w:r>
    </w:p>
    <w:p w:rsidR="00F44023" w:rsidRPr="009F1EAB" w:rsidRDefault="00F44023" w:rsidP="00811DE1">
      <w:pPr>
        <w:spacing w:line="240" w:lineRule="auto"/>
        <w:ind w:firstLine="684"/>
        <w:rPr>
          <w:sz w:val="28"/>
          <w:szCs w:val="28"/>
        </w:rPr>
      </w:pPr>
      <w:r w:rsidRPr="009F1EAB">
        <w:rPr>
          <w:sz w:val="28"/>
          <w:szCs w:val="28"/>
        </w:rPr>
        <w:t>- Kiểm tra đánh giá cuối kỳ chung theo đề chung của nhà trường.</w:t>
      </w:r>
    </w:p>
    <w:p w:rsidR="00F44023" w:rsidRPr="009F1EAB" w:rsidRDefault="00F44023" w:rsidP="00811DE1">
      <w:pPr>
        <w:spacing w:line="240" w:lineRule="auto"/>
        <w:ind w:firstLine="684"/>
        <w:rPr>
          <w:i/>
          <w:sz w:val="28"/>
          <w:szCs w:val="28"/>
        </w:rPr>
      </w:pPr>
      <w:r w:rsidRPr="009F1EAB">
        <w:rPr>
          <w:sz w:val="28"/>
          <w:szCs w:val="28"/>
        </w:rPr>
        <w:t>b) Thực hiện đồng bộ các giải pháp, b</w:t>
      </w:r>
      <w:r w:rsidR="00F35A33" w:rsidRPr="009F1EAB">
        <w:rPr>
          <w:sz w:val="28"/>
          <w:szCs w:val="28"/>
        </w:rPr>
        <w:t>i</w:t>
      </w:r>
      <w:r w:rsidRPr="009F1EAB">
        <w:rPr>
          <w:sz w:val="28"/>
          <w:szCs w:val="28"/>
        </w:rPr>
        <w:t xml:space="preserve">ện pháp nhằm </w:t>
      </w:r>
      <w:r w:rsidR="009D565A" w:rsidRPr="009F1EAB">
        <w:rPr>
          <w:sz w:val="28"/>
          <w:szCs w:val="28"/>
        </w:rPr>
        <w:t>duy trì</w:t>
      </w:r>
      <w:r w:rsidRPr="009F1EAB">
        <w:rPr>
          <w:sz w:val="28"/>
          <w:szCs w:val="28"/>
        </w:rPr>
        <w:t xml:space="preserve"> tỉ lệ đỗ tốt nghiệp</w:t>
      </w:r>
      <w:r w:rsidR="009D565A" w:rsidRPr="009F1EAB">
        <w:rPr>
          <w:sz w:val="28"/>
          <w:szCs w:val="28"/>
        </w:rPr>
        <w:t xml:space="preserve"> 100% và tăng điểm trung bình tốt nghiệp THPT. Trong đó, chú trọng dạy học phân hóa, dạy học bám sát đối tượng HS. Khuyến khích GV và HS ôn luyện để tham </w:t>
      </w:r>
      <w:r w:rsidR="0093390F" w:rsidRPr="009F1EAB">
        <w:rPr>
          <w:sz w:val="28"/>
          <w:szCs w:val="28"/>
        </w:rPr>
        <w:t>dự kỳ thi chọn đội tuyển HSG quốc gia.</w:t>
      </w:r>
      <w:r w:rsidR="00F35A33" w:rsidRPr="009F1EAB">
        <w:rPr>
          <w:sz w:val="28"/>
          <w:szCs w:val="28"/>
        </w:rPr>
        <w:t xml:space="preserve"> (</w:t>
      </w:r>
      <w:r w:rsidR="00F35A33" w:rsidRPr="009F1EAB">
        <w:rPr>
          <w:i/>
          <w:sz w:val="28"/>
          <w:szCs w:val="28"/>
        </w:rPr>
        <w:t>Có KH ôn thi TN lớp 12)</w:t>
      </w:r>
    </w:p>
    <w:p w:rsidR="00FD6682" w:rsidRPr="009F1EAB" w:rsidRDefault="00FD6682" w:rsidP="00811DE1">
      <w:pPr>
        <w:spacing w:line="240" w:lineRule="auto"/>
        <w:ind w:firstLine="684"/>
        <w:rPr>
          <w:sz w:val="28"/>
          <w:szCs w:val="28"/>
        </w:rPr>
      </w:pPr>
      <w:r w:rsidRPr="009F1EAB">
        <w:rPr>
          <w:i/>
          <w:sz w:val="28"/>
          <w:szCs w:val="28"/>
        </w:rPr>
        <w:t>2.5. Hoạt động kiểm tra, đánh giá</w:t>
      </w:r>
    </w:p>
    <w:p w:rsidR="00FD6682" w:rsidRPr="009F1EAB" w:rsidRDefault="00FD6682" w:rsidP="00811DE1">
      <w:pPr>
        <w:spacing w:line="240" w:lineRule="auto"/>
        <w:ind w:firstLine="684"/>
        <w:rPr>
          <w:sz w:val="28"/>
          <w:szCs w:val="28"/>
        </w:rPr>
      </w:pPr>
      <w:r w:rsidRPr="009F1EAB">
        <w:rPr>
          <w:sz w:val="28"/>
          <w:szCs w:val="28"/>
        </w:rPr>
        <w:t>a) Thực hiện nghiêm việc đánh giá, xếp loại HS THCS và THPT theo quy định của Bộ GD&amp;ĐT:</w:t>
      </w:r>
    </w:p>
    <w:p w:rsidR="002B22FD" w:rsidRPr="009F1EAB" w:rsidRDefault="00FD6682" w:rsidP="002B22FD">
      <w:pPr>
        <w:spacing w:line="240" w:lineRule="auto"/>
        <w:rPr>
          <w:sz w:val="28"/>
          <w:szCs w:val="28"/>
        </w:rPr>
      </w:pPr>
      <w:r w:rsidRPr="009F1EAB">
        <w:rPr>
          <w:sz w:val="28"/>
          <w:szCs w:val="28"/>
        </w:rPr>
        <w:t>- Đối với</w:t>
      </w:r>
      <w:r w:rsidR="002B22FD" w:rsidRPr="009F1EAB">
        <w:rPr>
          <w:sz w:val="28"/>
          <w:szCs w:val="28"/>
        </w:rPr>
        <w:t xml:space="preserve"> các</w:t>
      </w:r>
      <w:r w:rsidRPr="009F1EAB">
        <w:rPr>
          <w:sz w:val="28"/>
          <w:szCs w:val="28"/>
        </w:rPr>
        <w:t xml:space="preserve"> khối lớp 7-12</w:t>
      </w:r>
      <w:r w:rsidR="002B22FD" w:rsidRPr="009F1EAB">
        <w:rPr>
          <w:sz w:val="28"/>
          <w:szCs w:val="28"/>
        </w:rPr>
        <w:t xml:space="preserve">: Tiếp tục thực hiện các nội dung điều chỉnh theo Thông tư </w:t>
      </w:r>
      <w:r w:rsidR="00F35A33" w:rsidRPr="009F1EAB">
        <w:rPr>
          <w:sz w:val="28"/>
          <w:szCs w:val="28"/>
        </w:rPr>
        <w:t xml:space="preserve">số </w:t>
      </w:r>
      <w:r w:rsidR="002B22FD" w:rsidRPr="009F1EAB">
        <w:rPr>
          <w:sz w:val="28"/>
          <w:szCs w:val="28"/>
        </w:rPr>
        <w:t>26/2020/TT-BGD&amp;ĐT ngày 26/8/2020 v/v sửa đổi, bổ sung một số điều của quy chế đánh giá, xếp loại HS</w:t>
      </w:r>
      <w:r w:rsidR="00F35A33" w:rsidRPr="009F1EAB">
        <w:rPr>
          <w:sz w:val="28"/>
          <w:szCs w:val="28"/>
        </w:rPr>
        <w:t xml:space="preserve"> THCS và THPT ban hành kèm</w:t>
      </w:r>
      <w:r w:rsidR="002B22FD" w:rsidRPr="009F1EAB">
        <w:rPr>
          <w:sz w:val="28"/>
          <w:szCs w:val="28"/>
        </w:rPr>
        <w:t xml:space="preserve"> theo </w:t>
      </w:r>
      <w:r w:rsidR="00F35A33" w:rsidRPr="009F1EAB">
        <w:rPr>
          <w:sz w:val="28"/>
          <w:szCs w:val="28"/>
        </w:rPr>
        <w:t>Thông tư số</w:t>
      </w:r>
      <w:r w:rsidR="002B22FD" w:rsidRPr="009F1EAB">
        <w:rPr>
          <w:sz w:val="28"/>
          <w:szCs w:val="28"/>
        </w:rPr>
        <w:t xml:space="preserve"> 58/2011/TT-BGD&amp;ĐT</w:t>
      </w:r>
      <w:r w:rsidR="00F35A33" w:rsidRPr="009F1EAB">
        <w:rPr>
          <w:sz w:val="28"/>
          <w:szCs w:val="28"/>
        </w:rPr>
        <w:t xml:space="preserve"> ngày 12/12/2011 của Bộ GD&amp;ĐT</w:t>
      </w:r>
      <w:r w:rsidR="002B22FD" w:rsidRPr="009F1EAB">
        <w:rPr>
          <w:sz w:val="28"/>
          <w:szCs w:val="28"/>
        </w:rPr>
        <w:t xml:space="preserve">. </w:t>
      </w:r>
    </w:p>
    <w:p w:rsidR="00F35A33" w:rsidRPr="009F1EAB" w:rsidRDefault="00F35A33" w:rsidP="002B22FD">
      <w:pPr>
        <w:spacing w:line="240" w:lineRule="auto"/>
        <w:rPr>
          <w:sz w:val="28"/>
          <w:szCs w:val="28"/>
        </w:rPr>
      </w:pPr>
      <w:r w:rsidRPr="009F1EAB">
        <w:rPr>
          <w:sz w:val="28"/>
          <w:szCs w:val="28"/>
        </w:rPr>
        <w:lastRenderedPageBreak/>
        <w:t xml:space="preserve">- Đối với lớp 6: Thực hiện việc kiểm tra đánh giá theo Thông tư số 22/2021/TT-BGD&amp;ĐT ngày 20/7/202 của Bộ GD&amp;ĐT quy định về đánh giá học sinh THCS và học sinh THPT  </w:t>
      </w:r>
    </w:p>
    <w:p w:rsidR="00A67868" w:rsidRPr="009F1EAB" w:rsidRDefault="00F35A33" w:rsidP="002B22FD">
      <w:pPr>
        <w:spacing w:line="240" w:lineRule="auto"/>
        <w:rPr>
          <w:sz w:val="28"/>
          <w:szCs w:val="28"/>
        </w:rPr>
      </w:pPr>
      <w:r w:rsidRPr="009F1EAB">
        <w:rPr>
          <w:sz w:val="28"/>
          <w:szCs w:val="28"/>
        </w:rPr>
        <w:t>Chỉ đạo và tổ chức chặt chẽ, nghiêm túc, đúng quy chế ở tất cả các khâu ra đề, coi, chấm và nhận xét, đánh giá HS</w:t>
      </w:r>
      <w:r w:rsidR="0028037D" w:rsidRPr="009F1EAB">
        <w:rPr>
          <w:sz w:val="28"/>
          <w:szCs w:val="28"/>
        </w:rPr>
        <w:t>; đảm bảo thực chất, khách quan, trung thực, công bằng, đánh giá đúng năng lực và phẩm chất HS. Nhà trường, Tổ chuyên môn xây dựng kế hoạch kiểm tra, đánh giá kết quả rè</w:t>
      </w:r>
      <w:r w:rsidR="00CF070B" w:rsidRPr="009F1EAB">
        <w:rPr>
          <w:sz w:val="28"/>
          <w:szCs w:val="28"/>
        </w:rPr>
        <w:t>n luyện và học tập của</w:t>
      </w:r>
      <w:r w:rsidR="0028037D" w:rsidRPr="009F1EAB">
        <w:rPr>
          <w:sz w:val="28"/>
          <w:szCs w:val="28"/>
        </w:rPr>
        <w:t xml:space="preserve"> học sinh</w:t>
      </w:r>
      <w:r w:rsidR="00CF070B" w:rsidRPr="009F1EAB">
        <w:rPr>
          <w:sz w:val="28"/>
          <w:szCs w:val="28"/>
        </w:rPr>
        <w:t xml:space="preserve"> phù hợp với kế hoạch giáo dục từng môn học, hoạt động giáo dục của nhà trường </w:t>
      </w:r>
      <w:r w:rsidRPr="009F1EAB">
        <w:rPr>
          <w:sz w:val="28"/>
          <w:szCs w:val="28"/>
        </w:rPr>
        <w:t xml:space="preserve"> </w:t>
      </w:r>
      <w:r w:rsidR="002B22FD" w:rsidRPr="009F1EAB">
        <w:rPr>
          <w:sz w:val="28"/>
          <w:szCs w:val="28"/>
        </w:rPr>
        <w:t>(</w:t>
      </w:r>
      <w:r w:rsidR="002B22FD" w:rsidRPr="009F1EAB">
        <w:rPr>
          <w:i/>
          <w:sz w:val="28"/>
          <w:szCs w:val="28"/>
        </w:rPr>
        <w:t>Có KH cụ thể kèm theo</w:t>
      </w:r>
      <w:r w:rsidR="002B22FD" w:rsidRPr="009F1EAB">
        <w:rPr>
          <w:sz w:val="28"/>
          <w:szCs w:val="28"/>
        </w:rPr>
        <w:t>)</w:t>
      </w:r>
    </w:p>
    <w:p w:rsidR="002B22FD" w:rsidRPr="009F1EAB" w:rsidRDefault="00A67868" w:rsidP="002B22FD">
      <w:pPr>
        <w:spacing w:line="240" w:lineRule="auto"/>
        <w:rPr>
          <w:sz w:val="28"/>
          <w:szCs w:val="28"/>
        </w:rPr>
      </w:pPr>
      <w:r w:rsidRPr="009F1EAB">
        <w:rPr>
          <w:sz w:val="28"/>
          <w:szCs w:val="28"/>
        </w:rPr>
        <w:t>b) Thực hiện có hiệu quả các phương pháp kiểm tra, đánh giá, sử dụng ma trận và đặc tả đề kiểm tra, kết hợp câu hỏi tự luận và trắc nghiệm phù hợp nhằm</w:t>
      </w:r>
      <w:r w:rsidR="002B22FD" w:rsidRPr="009F1EAB">
        <w:rPr>
          <w:sz w:val="28"/>
          <w:szCs w:val="28"/>
        </w:rPr>
        <w:t xml:space="preserve">  </w:t>
      </w:r>
      <w:r w:rsidRPr="009F1EAB">
        <w:rPr>
          <w:sz w:val="28"/>
          <w:szCs w:val="28"/>
        </w:rPr>
        <w:t>phát triển phẩm chất và năng lực HS. Tăng cường thực hiện đánh giá quá trình, đánh giá vì sự tiến bộ người học (Theo HD tại CV 2222/SGD&amp;ĐT-GDTrH)</w:t>
      </w:r>
    </w:p>
    <w:p w:rsidR="004872C0" w:rsidRPr="009F1EAB" w:rsidRDefault="004872C0" w:rsidP="004E444E">
      <w:pPr>
        <w:spacing w:before="120" w:line="240" w:lineRule="auto"/>
        <w:rPr>
          <w:sz w:val="28"/>
          <w:szCs w:val="28"/>
        </w:rPr>
      </w:pPr>
      <w:r w:rsidRPr="009F1EAB">
        <w:rPr>
          <w:i/>
          <w:sz w:val="28"/>
          <w:szCs w:val="28"/>
        </w:rPr>
        <w:t>2.6. Nâng cao chất lượng giáo dục hướng nghiệp, định hướng phân luồng</w:t>
      </w:r>
    </w:p>
    <w:p w:rsidR="006650CA" w:rsidRPr="009F1EAB" w:rsidRDefault="00256294" w:rsidP="002B22FD">
      <w:pPr>
        <w:spacing w:line="240" w:lineRule="auto"/>
        <w:rPr>
          <w:sz w:val="28"/>
          <w:szCs w:val="28"/>
        </w:rPr>
      </w:pPr>
      <w:r w:rsidRPr="009F1EAB">
        <w:rPr>
          <w:sz w:val="28"/>
          <w:szCs w:val="28"/>
        </w:rPr>
        <w:t>a) Thực hiện chương trình giáo dục nghề phổ thông</w:t>
      </w:r>
    </w:p>
    <w:p w:rsidR="00256294" w:rsidRPr="009F1EAB" w:rsidRDefault="00256294" w:rsidP="00256294">
      <w:pPr>
        <w:spacing w:line="240" w:lineRule="auto"/>
        <w:rPr>
          <w:sz w:val="28"/>
          <w:szCs w:val="28"/>
        </w:rPr>
      </w:pPr>
      <w:r w:rsidRPr="009F1EAB">
        <w:rPr>
          <w:sz w:val="28"/>
          <w:szCs w:val="28"/>
          <w:shd w:val="clear" w:color="auto" w:fill="FFFFFF"/>
        </w:rPr>
        <w:t xml:space="preserve">Nhà trường lựa chọn dạy nghề cho HS lớp 11 nghề </w:t>
      </w:r>
      <w:r w:rsidRPr="009F1EAB">
        <w:rPr>
          <w:sz w:val="28"/>
          <w:szCs w:val="28"/>
        </w:rPr>
        <w:t>làm vườn thực hiện giảng dạy 03 tiết/ tuần. T</w:t>
      </w:r>
      <w:r w:rsidRPr="009F1EAB">
        <w:rPr>
          <w:sz w:val="28"/>
          <w:szCs w:val="28"/>
          <w:shd w:val="clear" w:color="auto" w:fill="FFFFFF"/>
        </w:rPr>
        <w:t xml:space="preserve">rên cơ sở chương trình đáp ứng với yêu cầu phát triển năng lực, phẩm chất HS, phù hợp với điều kiện kinh tế - xã hội ở địa phương và điều kiện dạy học, đội ngũ GV cũng như CSVC của nhà trường. đăng kí cho HS </w:t>
      </w:r>
      <w:r w:rsidRPr="009F1EAB">
        <w:rPr>
          <w:sz w:val="28"/>
          <w:szCs w:val="28"/>
        </w:rPr>
        <w:t xml:space="preserve">dự thi và lấy chứng chỉ đợt 1 năm2021 theo Hướng dẫn của Sở GD&amp;ĐT và kế hoạch của </w:t>
      </w:r>
      <w:r w:rsidRPr="009F1EAB">
        <w:rPr>
          <w:sz w:val="28"/>
          <w:szCs w:val="28"/>
          <w:shd w:val="clear" w:color="auto" w:fill="FFFFFF"/>
        </w:rPr>
        <w:t>Trung tâm KTTH,HN-TH,NN tỉnh Hòa Bình</w:t>
      </w:r>
      <w:r w:rsidRPr="009F1EAB">
        <w:rPr>
          <w:sz w:val="28"/>
          <w:szCs w:val="28"/>
        </w:rPr>
        <w:t xml:space="preserve">. </w:t>
      </w:r>
    </w:p>
    <w:p w:rsidR="00256294" w:rsidRPr="009F1EAB" w:rsidRDefault="00256294" w:rsidP="00256294">
      <w:pPr>
        <w:spacing w:line="240" w:lineRule="auto"/>
        <w:rPr>
          <w:sz w:val="28"/>
          <w:szCs w:val="28"/>
        </w:rPr>
      </w:pPr>
      <w:r w:rsidRPr="009F1EAB">
        <w:rPr>
          <w:sz w:val="28"/>
          <w:szCs w:val="28"/>
        </w:rPr>
        <w:t xml:space="preserve">b) </w:t>
      </w:r>
      <w:r w:rsidRPr="009F1EAB">
        <w:rPr>
          <w:sz w:val="28"/>
          <w:szCs w:val="28"/>
          <w:shd w:val="clear" w:color="auto" w:fill="FFFFFF"/>
          <w:lang w:val="vi-VN"/>
        </w:rPr>
        <w:t>T</w:t>
      </w:r>
      <w:r w:rsidRPr="009F1EAB">
        <w:rPr>
          <w:sz w:val="28"/>
          <w:szCs w:val="28"/>
          <w:shd w:val="clear" w:color="auto" w:fill="FFFFFF"/>
        </w:rPr>
        <w:t xml:space="preserve">iếp tục thực hiện tốt kế hoạch 137/KH-UBND của UBND tỉnh v/v thực hiện </w:t>
      </w:r>
      <w:r w:rsidRPr="009F1EAB">
        <w:rPr>
          <w:sz w:val="28"/>
          <w:szCs w:val="28"/>
          <w:shd w:val="clear" w:color="auto" w:fill="FFFFFF"/>
          <w:lang w:val="vi-VN"/>
        </w:rPr>
        <w:t>Đề án</w:t>
      </w:r>
      <w:r w:rsidRPr="009F1EAB">
        <w:rPr>
          <w:sz w:val="28"/>
          <w:szCs w:val="28"/>
          <w:shd w:val="clear" w:color="auto" w:fill="FFFFFF"/>
        </w:rPr>
        <w:t xml:space="preserve"> “Giáo dục hướng nghiệp và định hướng phân luồng HS trong GDPT giai đoạn 2019-2025”. Nâng cao chất lượng </w:t>
      </w:r>
      <w:r w:rsidRPr="009F1EAB">
        <w:rPr>
          <w:sz w:val="28"/>
          <w:szCs w:val="28"/>
          <w:shd w:val="clear" w:color="auto" w:fill="FFFFFF"/>
          <w:lang w:val="vi-VN"/>
        </w:rPr>
        <w:t>giáo dục hướng nghiệp và định hướng phân luồng học sinh</w:t>
      </w:r>
      <w:r w:rsidRPr="009F1EAB">
        <w:rPr>
          <w:sz w:val="28"/>
          <w:szCs w:val="28"/>
          <w:shd w:val="clear" w:color="auto" w:fill="FFFFFF"/>
        </w:rPr>
        <w:t xml:space="preserve"> sau THCS và sau THPT:</w:t>
      </w:r>
      <w:r w:rsidRPr="009F1EAB">
        <w:rPr>
          <w:sz w:val="28"/>
          <w:szCs w:val="28"/>
          <w:shd w:val="clear" w:color="auto" w:fill="FFFFFF"/>
          <w:lang w:val="vi-VN"/>
        </w:rPr>
        <w:t xml:space="preserve"> Đổi mới nội dung, phương pháp, hình thức giáo dục hướng nghiệp</w:t>
      </w:r>
      <w:r w:rsidRPr="009F1EAB">
        <w:rPr>
          <w:sz w:val="28"/>
          <w:szCs w:val="28"/>
          <w:shd w:val="clear" w:color="auto" w:fill="FFFFFF"/>
        </w:rPr>
        <w:t>;  bồi dưỡng GV kiêm nhiệm làm nhiệm vụ tư vấn hướng nghiệp cho HS, CMHS sau THPT.</w:t>
      </w:r>
      <w:r w:rsidRPr="009F1EAB">
        <w:rPr>
          <w:sz w:val="28"/>
          <w:szCs w:val="28"/>
        </w:rPr>
        <w:t xml:space="preserve"> Thực hiện giáo dục hướng nghiệp 1 tiết/ tháng, giảng dạy theo đúng nội dung quy định đối với HS các khối lớp 9; 10</w:t>
      </w:r>
      <w:r w:rsidR="00AD35F7" w:rsidRPr="009F1EAB">
        <w:rPr>
          <w:sz w:val="28"/>
          <w:szCs w:val="28"/>
        </w:rPr>
        <w:t>; 11 và lớp 12; Tiếp tục triển khai giáo dục STEM theo Hướng dẫn của Bộ GD&amp;ĐT.</w:t>
      </w:r>
    </w:p>
    <w:p w:rsidR="00AD35F7" w:rsidRPr="009F1EAB" w:rsidRDefault="00AD35F7" w:rsidP="004E444E">
      <w:pPr>
        <w:spacing w:before="120" w:line="240" w:lineRule="auto"/>
        <w:rPr>
          <w:sz w:val="28"/>
          <w:szCs w:val="28"/>
        </w:rPr>
      </w:pPr>
      <w:r w:rsidRPr="009F1EAB">
        <w:rPr>
          <w:i/>
          <w:sz w:val="28"/>
          <w:szCs w:val="28"/>
        </w:rPr>
        <w:t>2.7. Tiếp tục thực hiện đẩy mạnh triển khai giáo dục STEM</w:t>
      </w:r>
    </w:p>
    <w:p w:rsidR="00AD35F7" w:rsidRPr="009F1EAB" w:rsidRDefault="00AD35F7" w:rsidP="00AD35F7">
      <w:pPr>
        <w:spacing w:line="240" w:lineRule="auto"/>
        <w:ind w:firstLine="684"/>
        <w:rPr>
          <w:sz w:val="28"/>
          <w:szCs w:val="28"/>
        </w:rPr>
      </w:pPr>
      <w:r w:rsidRPr="009F1EAB">
        <w:rPr>
          <w:sz w:val="28"/>
          <w:szCs w:val="28"/>
        </w:rPr>
        <w:t>Nhà trường triển khai khuyến khích GV thực hiện giáo dục STEM theo các văn bản hướng dẫn của Bộ GD&amp;ĐT tại CV số 3089/BGDĐT-GDTrH ngày 14/8/2020 của Bộ GD&amp;ĐT và CV số 1849/SGD&amp;ĐT-TrH ngày 27/8/2020 của Sở GD&amp;ĐT v/v triển khai thực hiện giáo dục STEM.</w:t>
      </w:r>
    </w:p>
    <w:p w:rsidR="00AD35F7" w:rsidRPr="009F1EAB" w:rsidRDefault="00AD35F7" w:rsidP="00AD35F7">
      <w:pPr>
        <w:spacing w:line="240" w:lineRule="auto"/>
        <w:ind w:firstLine="684"/>
        <w:rPr>
          <w:sz w:val="28"/>
          <w:szCs w:val="28"/>
        </w:rPr>
      </w:pPr>
      <w:r w:rsidRPr="009F1EAB">
        <w:rPr>
          <w:sz w:val="28"/>
          <w:szCs w:val="28"/>
        </w:rPr>
        <w:t xml:space="preserve">Giao nhóm GV các môn Toán – Tin - Khoa học Tự nhiên thực hiện 1 chuyên để/chủ đề  về giáo </w:t>
      </w:r>
      <w:r w:rsidR="003052B1" w:rsidRPr="009F1EAB">
        <w:rPr>
          <w:sz w:val="28"/>
          <w:szCs w:val="28"/>
        </w:rPr>
        <w:t xml:space="preserve">dục STEM trong </w:t>
      </w:r>
      <w:r w:rsidRPr="009F1EAB">
        <w:rPr>
          <w:sz w:val="28"/>
          <w:szCs w:val="28"/>
        </w:rPr>
        <w:t>năm học để tham gia “Ngày hội Stem” do Sở GD&amp;ĐT tổ chức.</w:t>
      </w:r>
    </w:p>
    <w:p w:rsidR="003052B1" w:rsidRPr="009F1EAB" w:rsidRDefault="003052B1" w:rsidP="004E444E">
      <w:pPr>
        <w:spacing w:before="120" w:line="240" w:lineRule="auto"/>
        <w:ind w:firstLine="684"/>
        <w:rPr>
          <w:sz w:val="28"/>
          <w:szCs w:val="28"/>
        </w:rPr>
      </w:pPr>
      <w:r w:rsidRPr="009F1EAB">
        <w:rPr>
          <w:i/>
          <w:sz w:val="28"/>
          <w:szCs w:val="28"/>
        </w:rPr>
        <w:t>2.8. Nâng cao chất lượng dạy học môn Tiếng Anh</w:t>
      </w:r>
    </w:p>
    <w:p w:rsidR="003052B1" w:rsidRPr="009F1EAB" w:rsidRDefault="003052B1" w:rsidP="003052B1">
      <w:pPr>
        <w:spacing w:line="240" w:lineRule="auto"/>
        <w:rPr>
          <w:sz w:val="28"/>
          <w:szCs w:val="28"/>
        </w:rPr>
      </w:pPr>
      <w:r w:rsidRPr="009F1EAB">
        <w:rPr>
          <w:sz w:val="28"/>
          <w:szCs w:val="28"/>
        </w:rPr>
        <w:t xml:space="preserve">- Giáo viên dạy tiếng Anh đã được bồi dưỡng và đạt trình độ B2 và đã được tham gia bồi dưỡng phương pháp giảng dạy, đủ điều kiện giảng dạy khối THCS. Chỉ đạo giáo viên phải </w:t>
      </w:r>
      <w:r w:rsidR="009A202A" w:rsidRPr="009F1EAB">
        <w:rPr>
          <w:sz w:val="28"/>
          <w:szCs w:val="28"/>
        </w:rPr>
        <w:t>xây dựng kế hoạch</w:t>
      </w:r>
      <w:r w:rsidRPr="009F1EAB">
        <w:rPr>
          <w:sz w:val="28"/>
          <w:szCs w:val="28"/>
        </w:rPr>
        <w:t xml:space="preserve"> tự học</w:t>
      </w:r>
      <w:r w:rsidR="009A202A" w:rsidRPr="009F1EAB">
        <w:rPr>
          <w:sz w:val="28"/>
          <w:szCs w:val="28"/>
        </w:rPr>
        <w:t xml:space="preserve">, tự bồi dưỡng để nâng cao trình </w:t>
      </w:r>
      <w:r w:rsidR="009A202A" w:rsidRPr="009F1EAB">
        <w:rPr>
          <w:sz w:val="28"/>
          <w:szCs w:val="28"/>
        </w:rPr>
        <w:lastRenderedPageBreak/>
        <w:t>độ</w:t>
      </w:r>
      <w:r w:rsidRPr="009F1EAB">
        <w:rPr>
          <w:sz w:val="28"/>
          <w:szCs w:val="28"/>
        </w:rPr>
        <w:t xml:space="preserve"> chuyên môn, c</w:t>
      </w:r>
      <w:r w:rsidR="0035255F" w:rsidRPr="009F1EAB">
        <w:rPr>
          <w:sz w:val="28"/>
          <w:szCs w:val="28"/>
        </w:rPr>
        <w:t>ó</w:t>
      </w:r>
      <w:r w:rsidRPr="009F1EAB">
        <w:rPr>
          <w:sz w:val="28"/>
          <w:szCs w:val="28"/>
        </w:rPr>
        <w:t xml:space="preserve"> 0</w:t>
      </w:r>
      <w:r w:rsidR="009A202A" w:rsidRPr="009F1EAB">
        <w:rPr>
          <w:sz w:val="28"/>
          <w:szCs w:val="28"/>
        </w:rPr>
        <w:t>2</w:t>
      </w:r>
      <w:r w:rsidRPr="009F1EAB">
        <w:rPr>
          <w:sz w:val="28"/>
          <w:szCs w:val="28"/>
        </w:rPr>
        <w:t xml:space="preserve"> giáo viên</w:t>
      </w:r>
      <w:r w:rsidR="009A202A" w:rsidRPr="009F1EAB">
        <w:rPr>
          <w:sz w:val="28"/>
          <w:szCs w:val="28"/>
        </w:rPr>
        <w:t xml:space="preserve"> tiếng Anh</w:t>
      </w:r>
      <w:r w:rsidR="0035255F" w:rsidRPr="009F1EAB">
        <w:rPr>
          <w:sz w:val="28"/>
          <w:szCs w:val="28"/>
        </w:rPr>
        <w:t xml:space="preserve"> đang tham gia</w:t>
      </w:r>
      <w:r w:rsidRPr="009F1EAB">
        <w:rPr>
          <w:sz w:val="28"/>
          <w:szCs w:val="28"/>
        </w:rPr>
        <w:t xml:space="preserve"> bồi dưỡng nâng cao năng lực phấn đấu đạt trình độ C1 để dạy khối THPT. </w:t>
      </w:r>
    </w:p>
    <w:p w:rsidR="003052B1" w:rsidRPr="009F1EAB" w:rsidRDefault="003052B1" w:rsidP="003052B1">
      <w:pPr>
        <w:spacing w:line="240" w:lineRule="auto"/>
        <w:rPr>
          <w:sz w:val="28"/>
          <w:szCs w:val="28"/>
        </w:rPr>
      </w:pPr>
      <w:r w:rsidRPr="009F1EAB">
        <w:rPr>
          <w:sz w:val="28"/>
          <w:szCs w:val="28"/>
        </w:rPr>
        <w:t>- Trong năm học 202</w:t>
      </w:r>
      <w:r w:rsidR="009A202A" w:rsidRPr="009F1EAB">
        <w:rPr>
          <w:sz w:val="28"/>
          <w:szCs w:val="28"/>
        </w:rPr>
        <w:t>1</w:t>
      </w:r>
      <w:r w:rsidRPr="009F1EAB">
        <w:rPr>
          <w:sz w:val="28"/>
          <w:szCs w:val="28"/>
        </w:rPr>
        <w:t>-202</w:t>
      </w:r>
      <w:r w:rsidR="009A202A" w:rsidRPr="009F1EAB">
        <w:rPr>
          <w:sz w:val="28"/>
          <w:szCs w:val="28"/>
        </w:rPr>
        <w:t>2</w:t>
      </w:r>
      <w:r w:rsidRPr="009F1EAB">
        <w:rPr>
          <w:sz w:val="28"/>
          <w:szCs w:val="28"/>
        </w:rPr>
        <w:t>, thực hiện dạy theo</w:t>
      </w:r>
      <w:r w:rsidR="00526A51" w:rsidRPr="009F1EAB">
        <w:rPr>
          <w:sz w:val="28"/>
          <w:szCs w:val="28"/>
        </w:rPr>
        <w:t xml:space="preserve"> CT GDPT 2018 đối với khối lớp 6;</w:t>
      </w:r>
      <w:r w:rsidRPr="009F1EAB">
        <w:rPr>
          <w:sz w:val="28"/>
          <w:szCs w:val="28"/>
        </w:rPr>
        <w:t xml:space="preserve"> chương trình 10 năm dành cho học sinh khối lớp </w:t>
      </w:r>
      <w:r w:rsidR="009A202A" w:rsidRPr="009F1EAB">
        <w:rPr>
          <w:sz w:val="28"/>
          <w:szCs w:val="28"/>
        </w:rPr>
        <w:t>7</w:t>
      </w:r>
      <w:r w:rsidRPr="009F1EAB">
        <w:rPr>
          <w:sz w:val="28"/>
          <w:szCs w:val="28"/>
        </w:rPr>
        <w:t xml:space="preserve">; chương trình 7 năm dành cho học sinh khối lớp </w:t>
      </w:r>
      <w:r w:rsidR="009A202A" w:rsidRPr="009F1EAB">
        <w:rPr>
          <w:sz w:val="28"/>
          <w:szCs w:val="28"/>
        </w:rPr>
        <w:t>8-12</w:t>
      </w:r>
      <w:r w:rsidRPr="009F1EAB">
        <w:rPr>
          <w:sz w:val="28"/>
          <w:szCs w:val="28"/>
        </w:rPr>
        <w:t xml:space="preserve">; Tổ chức </w:t>
      </w:r>
      <w:r w:rsidRPr="009F1EAB">
        <w:rPr>
          <w:b/>
          <w:sz w:val="28"/>
          <w:szCs w:val="28"/>
        </w:rPr>
        <w:t>0</w:t>
      </w:r>
      <w:r w:rsidR="0035255F" w:rsidRPr="009F1EAB">
        <w:rPr>
          <w:b/>
          <w:sz w:val="28"/>
          <w:szCs w:val="28"/>
        </w:rPr>
        <w:t>2</w:t>
      </w:r>
      <w:r w:rsidRPr="009F1EAB">
        <w:rPr>
          <w:sz w:val="28"/>
          <w:szCs w:val="28"/>
        </w:rPr>
        <w:t xml:space="preserve"> hoạt động ngoại khoá tiếng Anh góp phần tạo môi trường sử dụng tiếng Anh cho GV và học sinh. </w:t>
      </w:r>
    </w:p>
    <w:p w:rsidR="003052B1" w:rsidRPr="009F1EAB" w:rsidRDefault="003052B1" w:rsidP="003052B1">
      <w:pPr>
        <w:spacing w:line="240" w:lineRule="auto"/>
        <w:rPr>
          <w:sz w:val="28"/>
          <w:szCs w:val="28"/>
        </w:rPr>
      </w:pPr>
      <w:r w:rsidRPr="009F1EAB">
        <w:rPr>
          <w:sz w:val="28"/>
          <w:szCs w:val="28"/>
        </w:rPr>
        <w:t>- Tổ chức cho GV Tiếng Anh sinh hoạt CM, thăm lớp, dự giờ, giao lưu, chia sẻ kinh nghiệm với GV Tiếng Anh của Phòng GD&amp;ĐT Tân Lạc</w:t>
      </w:r>
      <w:r w:rsidR="0035255F" w:rsidRPr="009F1EAB">
        <w:rPr>
          <w:sz w:val="28"/>
          <w:szCs w:val="28"/>
        </w:rPr>
        <w:t xml:space="preserve"> và các đơn vị bạn</w:t>
      </w:r>
      <w:r w:rsidRPr="009F1EAB">
        <w:rPr>
          <w:sz w:val="28"/>
          <w:szCs w:val="28"/>
        </w:rPr>
        <w:t xml:space="preserve"> để nâng cao năng lực chuyên môn, nghiệp vụ cho GV, từng bước nâng cao chất lượng dạy học môn Tiếng Anh đáp ứng yêu cầu môn học theo CT GDPT năm 2018.</w:t>
      </w:r>
    </w:p>
    <w:p w:rsidR="009A202A" w:rsidRPr="009F1EAB" w:rsidRDefault="009A202A" w:rsidP="003052B1">
      <w:pPr>
        <w:spacing w:line="240" w:lineRule="auto"/>
        <w:rPr>
          <w:sz w:val="28"/>
          <w:szCs w:val="28"/>
        </w:rPr>
      </w:pPr>
      <w:r w:rsidRPr="009F1EAB">
        <w:rPr>
          <w:sz w:val="28"/>
          <w:szCs w:val="28"/>
        </w:rPr>
        <w:t>- Tiếp tục thực hiện đổi mới kiểm tra đánh giá theo định hướng phát triển năng lực HS; chú trọng bồi dưỡng nâng cao năng lực kiểm tra đánh giá, đặc biệt là năng lực kiểm tra nói tiếng Anh, năng lực xây dựng ma trận đề, năng lực ra đề và năng lực đánh giá đề ra theo chuẩn Quốc gia và Quốc tế</w:t>
      </w:r>
    </w:p>
    <w:p w:rsidR="002538AD" w:rsidRPr="009F1EAB" w:rsidRDefault="009A202A" w:rsidP="002538AD">
      <w:pPr>
        <w:spacing w:line="240" w:lineRule="auto"/>
        <w:rPr>
          <w:sz w:val="28"/>
          <w:szCs w:val="28"/>
        </w:rPr>
      </w:pPr>
      <w:r w:rsidRPr="009F1EAB">
        <w:rPr>
          <w:sz w:val="28"/>
          <w:szCs w:val="28"/>
        </w:rPr>
        <w:t>- Tiếp tục phát triển môi trường dạy và học tiếng Anh, nâng cao kỹ năng giao tiếp tiếng Anh. Duy trì hoạt động của Câu lạc bộ tiếng Anh; tăng cường giao lưu, ngoại khóa, hoạt động trải nghiệm</w:t>
      </w:r>
      <w:r w:rsidR="00BE4E91" w:rsidRPr="009F1EAB">
        <w:rPr>
          <w:sz w:val="28"/>
          <w:szCs w:val="28"/>
        </w:rPr>
        <w:t>,</w:t>
      </w:r>
      <w:r w:rsidRPr="009F1EAB">
        <w:rPr>
          <w:sz w:val="28"/>
          <w:szCs w:val="28"/>
        </w:rPr>
        <w:t xml:space="preserve">... Sinh hoạt CM hàng tháng, nhóm tiếng Anh chọn ít nhất </w:t>
      </w:r>
      <w:r w:rsidRPr="009F1EAB">
        <w:rPr>
          <w:b/>
          <w:sz w:val="28"/>
          <w:szCs w:val="28"/>
        </w:rPr>
        <w:t>0</w:t>
      </w:r>
      <w:r w:rsidR="0035255F" w:rsidRPr="009F1EAB">
        <w:rPr>
          <w:b/>
          <w:sz w:val="28"/>
          <w:szCs w:val="28"/>
        </w:rPr>
        <w:t>1</w:t>
      </w:r>
      <w:r w:rsidRPr="009F1EAB">
        <w:rPr>
          <w:b/>
          <w:sz w:val="28"/>
          <w:szCs w:val="28"/>
        </w:rPr>
        <w:t xml:space="preserve"> chủ đề/tháng</w:t>
      </w:r>
      <w:r w:rsidRPr="009F1EAB">
        <w:rPr>
          <w:sz w:val="28"/>
          <w:szCs w:val="28"/>
        </w:rPr>
        <w:t xml:space="preserve"> để GV trao đổi, thảo luận, chia sẻ kinh nghiệm, tăng cường kĩ năng giao tiếp bằng tiếng Anh.</w:t>
      </w:r>
      <w:r w:rsidR="00BE4E91" w:rsidRPr="009F1EAB">
        <w:rPr>
          <w:sz w:val="28"/>
          <w:szCs w:val="28"/>
        </w:rPr>
        <w:t xml:space="preserve"> Tổ chức các hoạt động như: Thi tìm hiểu về Quê hương, đất nước; thi hát tiếng Anh; thi kể chuyện, hùng biện bằng tiếng Anh; giao lưu giữa GV và HS...</w:t>
      </w:r>
      <w:r w:rsidR="002538AD" w:rsidRPr="009F1EAB">
        <w:rPr>
          <w:sz w:val="28"/>
          <w:szCs w:val="28"/>
        </w:rPr>
        <w:t xml:space="preserve"> Các hoạt động của nhóm tiếng Anh đều phải xây dựng Kế hoạch, có hình ảnh hoạt động để lưu hồ sơ minh chứng.</w:t>
      </w:r>
    </w:p>
    <w:p w:rsidR="00D51682" w:rsidRPr="009F1EAB" w:rsidRDefault="00D51682" w:rsidP="004E444E">
      <w:pPr>
        <w:spacing w:before="120" w:after="120" w:line="240" w:lineRule="auto"/>
        <w:rPr>
          <w:i/>
          <w:sz w:val="28"/>
          <w:szCs w:val="28"/>
        </w:rPr>
      </w:pPr>
      <w:r w:rsidRPr="009F1EAB">
        <w:rPr>
          <w:i/>
          <w:sz w:val="28"/>
          <w:szCs w:val="28"/>
        </w:rPr>
        <w:t>2.9. Tiếp tục thực hiện các nội dung giáo dục tích hợp</w:t>
      </w:r>
    </w:p>
    <w:p w:rsidR="00D51682" w:rsidRPr="009F1EAB" w:rsidRDefault="00D51682" w:rsidP="00D51682">
      <w:pPr>
        <w:spacing w:line="240" w:lineRule="auto"/>
        <w:rPr>
          <w:sz w:val="28"/>
          <w:szCs w:val="28"/>
          <w:shd w:val="clear" w:color="auto" w:fill="FFFFFF"/>
        </w:rPr>
      </w:pPr>
      <w:r w:rsidRPr="009F1EAB">
        <w:rPr>
          <w:sz w:val="28"/>
          <w:szCs w:val="28"/>
          <w:shd w:val="clear" w:color="auto" w:fill="FFFFFF"/>
        </w:rPr>
        <w:t xml:space="preserve">a) </w:t>
      </w:r>
      <w:r w:rsidRPr="009F1EAB">
        <w:rPr>
          <w:sz w:val="28"/>
          <w:szCs w:val="28"/>
          <w:shd w:val="clear" w:color="auto" w:fill="FFFFFF"/>
          <w:lang w:val="vi-VN"/>
        </w:rPr>
        <w:t>T</w:t>
      </w:r>
      <w:r w:rsidRPr="009F1EAB">
        <w:rPr>
          <w:sz w:val="28"/>
          <w:szCs w:val="28"/>
          <w:shd w:val="clear" w:color="auto" w:fill="FFFFFF"/>
        </w:rPr>
        <w:t>iếp tục thực hiện Chỉ thị số 31/CT-TTg ngày 04/12/2019 của Thủ tướng Chính phủ về giáo dục đạo đức, lối sống cho HS; t</w:t>
      </w:r>
      <w:r w:rsidRPr="009F1EAB">
        <w:rPr>
          <w:sz w:val="28"/>
          <w:szCs w:val="28"/>
          <w:shd w:val="clear" w:color="auto" w:fill="FFFFFF"/>
          <w:lang w:val="vi-VN"/>
        </w:rPr>
        <w:t>ăng cường</w:t>
      </w:r>
      <w:r w:rsidRPr="009F1EAB">
        <w:rPr>
          <w:sz w:val="28"/>
          <w:szCs w:val="28"/>
          <w:shd w:val="clear" w:color="auto" w:fill="FFFFFF"/>
        </w:rPr>
        <w:t xml:space="preserve"> công tác giáo dục kỹ năng sống, xây dựng văn hóa ứng sử trong trường học; Công tác tư vấn tâm lí cho HS. Lồng ghép</w:t>
      </w:r>
      <w:r w:rsidRPr="009F1EAB">
        <w:rPr>
          <w:sz w:val="28"/>
          <w:szCs w:val="28"/>
          <w:shd w:val="clear" w:color="auto" w:fill="FFFFFF"/>
          <w:lang w:val="vi-VN"/>
        </w:rPr>
        <w:t xml:space="preserve"> </w:t>
      </w:r>
      <w:r w:rsidRPr="009F1EAB">
        <w:rPr>
          <w:sz w:val="28"/>
          <w:szCs w:val="28"/>
          <w:shd w:val="clear" w:color="auto" w:fill="FFFFFF"/>
        </w:rPr>
        <w:t>nội dung</w:t>
      </w:r>
      <w:r w:rsidRPr="009F1EAB">
        <w:rPr>
          <w:sz w:val="28"/>
          <w:szCs w:val="28"/>
          <w:shd w:val="clear" w:color="auto" w:fill="FFFFFF"/>
          <w:lang w:val="vi-VN"/>
        </w:rPr>
        <w:t xml:space="preserve"> giáo dục đạo đức, lối sống</w:t>
      </w:r>
      <w:r w:rsidRPr="009F1EAB">
        <w:rPr>
          <w:sz w:val="28"/>
          <w:szCs w:val="28"/>
          <w:shd w:val="clear" w:color="auto" w:fill="FFFFFF"/>
        </w:rPr>
        <w:t xml:space="preserve">, kĩ năng sống trong các chương trình môn học và hoạt động giáo dục, bao gồm:  </w:t>
      </w:r>
      <w:r w:rsidRPr="009F1EAB">
        <w:rPr>
          <w:sz w:val="28"/>
          <w:szCs w:val="28"/>
          <w:lang w:val="vi-VN"/>
        </w:rPr>
        <w:t>học tập và làm theo tư tưởng, đạo đức, phong cách Hồ Chí Minh</w:t>
      </w:r>
      <w:r w:rsidRPr="009F1EAB">
        <w:rPr>
          <w:sz w:val="28"/>
          <w:szCs w:val="28"/>
          <w:shd w:val="clear" w:color="auto" w:fill="FFFFFF"/>
          <w:lang w:val="vi-VN"/>
        </w:rPr>
        <w:t>;</w:t>
      </w:r>
      <w:r w:rsidRPr="009F1EAB">
        <w:rPr>
          <w:sz w:val="28"/>
          <w:szCs w:val="28"/>
          <w:shd w:val="clear" w:color="auto" w:fill="FFFFFF"/>
        </w:rPr>
        <w:t xml:space="preserve"> phổ biến,</w:t>
      </w:r>
      <w:r w:rsidRPr="009F1EAB">
        <w:rPr>
          <w:sz w:val="28"/>
          <w:szCs w:val="28"/>
          <w:shd w:val="clear" w:color="auto" w:fill="FFFFFF"/>
          <w:lang w:val="vi-VN"/>
        </w:rPr>
        <w:t xml:space="preserve"> giáo dục pháp luật; phòng chống </w:t>
      </w:r>
      <w:r w:rsidRPr="009F1EAB">
        <w:rPr>
          <w:sz w:val="28"/>
          <w:szCs w:val="28"/>
          <w:shd w:val="clear" w:color="auto" w:fill="FFFFFF"/>
        </w:rPr>
        <w:t xml:space="preserve">tệ nạn XH và phòng, chống tham nhũng; </w:t>
      </w:r>
      <w:r w:rsidRPr="009F1EAB">
        <w:rPr>
          <w:sz w:val="28"/>
          <w:szCs w:val="28"/>
          <w:shd w:val="clear" w:color="auto" w:fill="FFFFFF"/>
          <w:lang w:val="vi-VN"/>
        </w:rPr>
        <w:t xml:space="preserve">chủ quyền </w:t>
      </w:r>
      <w:r w:rsidRPr="009F1EAB">
        <w:rPr>
          <w:sz w:val="28"/>
          <w:szCs w:val="28"/>
          <w:shd w:val="clear" w:color="auto" w:fill="FFFFFF"/>
        </w:rPr>
        <w:t>Q</w:t>
      </w:r>
      <w:r w:rsidRPr="009F1EAB">
        <w:rPr>
          <w:sz w:val="28"/>
          <w:szCs w:val="28"/>
          <w:shd w:val="clear" w:color="auto" w:fill="FFFFFF"/>
          <w:lang w:val="vi-VN"/>
        </w:rPr>
        <w:t>uốc gia về biên giới, biển đảo; sử dụng năng lượng tiết kiệm và hiệu quả; bảo vệ môi trường</w:t>
      </w:r>
      <w:r w:rsidRPr="009F1EAB">
        <w:rPr>
          <w:sz w:val="28"/>
          <w:szCs w:val="28"/>
          <w:shd w:val="clear" w:color="auto" w:fill="FFFFFF"/>
        </w:rPr>
        <w:t xml:space="preserve">; </w:t>
      </w:r>
      <w:r w:rsidRPr="009F1EAB">
        <w:rPr>
          <w:sz w:val="28"/>
          <w:szCs w:val="28"/>
          <w:shd w:val="clear" w:color="auto" w:fill="FFFFFF"/>
          <w:lang w:val="vi-VN"/>
        </w:rPr>
        <w:t>đa dạng sinh học và bảo tồn thiên nhiên; ứng phó với biến đổi khí hậu, phòng tránh và giảm nhẹ thiên tai; giáo dục an toàn giao thông</w:t>
      </w:r>
      <w:r w:rsidRPr="009F1EAB">
        <w:rPr>
          <w:sz w:val="28"/>
          <w:szCs w:val="28"/>
          <w:shd w:val="clear" w:color="auto" w:fill="FFFFFF"/>
        </w:rPr>
        <w:t xml:space="preserve"> và văn hóa giao thông</w:t>
      </w:r>
      <w:r w:rsidRPr="009F1EAB">
        <w:rPr>
          <w:sz w:val="28"/>
          <w:szCs w:val="28"/>
          <w:shd w:val="clear" w:color="auto" w:fill="FFFFFF"/>
          <w:lang w:val="vi-VN"/>
        </w:rPr>
        <w:t>, giáo dục quốc phòng an ninh</w:t>
      </w:r>
      <w:r w:rsidRPr="009F1EAB">
        <w:rPr>
          <w:sz w:val="28"/>
          <w:szCs w:val="28"/>
          <w:shd w:val="clear" w:color="auto" w:fill="FFFFFF"/>
        </w:rPr>
        <w:t>; giáo dục chuyển đổi hành vi về xây dựng gia đình và phòng, chống bạo lực trong gia đình và nhà trường.</w:t>
      </w:r>
    </w:p>
    <w:p w:rsidR="00D51682" w:rsidRPr="009F1EAB" w:rsidRDefault="00D51682" w:rsidP="00D51682">
      <w:pPr>
        <w:spacing w:line="240" w:lineRule="auto"/>
        <w:rPr>
          <w:sz w:val="28"/>
          <w:szCs w:val="28"/>
        </w:rPr>
      </w:pPr>
      <w:r w:rsidRPr="009F1EAB">
        <w:rPr>
          <w:sz w:val="28"/>
          <w:szCs w:val="28"/>
        </w:rPr>
        <w:t>b) Tiếp tục triển khai hiệu quả công tác tư vấn tâm lí cho HS theo Thông tư số 31/2017/TT-BGD&amp;ĐT ngày 17/12/2017 của Bộ GD&amp;ĐT. Triển khai thực hiện bộ quy tắc ứng sử trong trường PT theo Thông tư số 06/2019/TT-BGD&amp;ĐT ngày 12/4/2019 của Bộ GD&amp;ĐT; Triển khai công tác xã hội trong trường học theo Thông tư 33/2018/TT-BGD&amp;ĐT ngày 26/12/2018 về chú trọng hỗ trợ HS có hoàn cảnh đặc biệt.</w:t>
      </w:r>
    </w:p>
    <w:p w:rsidR="00D51682" w:rsidRPr="009F1EAB" w:rsidRDefault="00D51682" w:rsidP="004E444E">
      <w:pPr>
        <w:spacing w:before="120" w:after="120" w:line="240" w:lineRule="auto"/>
        <w:rPr>
          <w:sz w:val="28"/>
          <w:szCs w:val="28"/>
        </w:rPr>
      </w:pPr>
      <w:r w:rsidRPr="009F1EAB">
        <w:rPr>
          <w:i/>
          <w:sz w:val="28"/>
          <w:szCs w:val="28"/>
        </w:rPr>
        <w:lastRenderedPageBreak/>
        <w:t>2.10. Tổ chức các hoạt động tập thể, các hoạt động giáo dục; giáo dục kỹ năng sống</w:t>
      </w:r>
    </w:p>
    <w:p w:rsidR="00D51682" w:rsidRPr="009F1EAB" w:rsidRDefault="00D51682" w:rsidP="00D51682">
      <w:pPr>
        <w:spacing w:line="240" w:lineRule="auto"/>
        <w:rPr>
          <w:sz w:val="28"/>
          <w:szCs w:val="28"/>
        </w:rPr>
      </w:pPr>
      <w:r w:rsidRPr="009F1EAB">
        <w:rPr>
          <w:sz w:val="28"/>
          <w:szCs w:val="28"/>
        </w:rPr>
        <w:t>a) Đối với CT GDPT 2006: Tổ chức các hoạt động tập thể, HĐGDNGLL, hoạt động ngoại khóa chuyển mạnh sang hướng các hoạt động trải nghiệm; Tăng cường tổ chức và quản  lí các hoạt động giáo dục kĩ năng sống; kỹ năng khởi nghiệp; tư duy thiết kế, tư duy quản lí tài chính cho HS; khuyến khích HS tham gia các Câu lạc bộ sở thích. Tăng cường công tác giáo dục kỹ năng sống, xây dựng văn hóa ứng sử trong nhà trường giai đoạn 2018-2025 theo Quyết định số 1299/QĐ-TTg ngày 03/10/2018 của Thủ tướng Chính phủ.</w:t>
      </w:r>
    </w:p>
    <w:p w:rsidR="006C6176" w:rsidRPr="009F1EAB" w:rsidRDefault="006C6176" w:rsidP="00D51682">
      <w:pPr>
        <w:spacing w:line="240" w:lineRule="auto"/>
        <w:rPr>
          <w:sz w:val="28"/>
          <w:szCs w:val="28"/>
        </w:rPr>
      </w:pPr>
      <w:r w:rsidRPr="009F1EAB">
        <w:rPr>
          <w:sz w:val="28"/>
          <w:szCs w:val="28"/>
        </w:rPr>
        <w:t xml:space="preserve">Đối với lớp 6 – Thực hiện CT GDPT 2018: </w:t>
      </w:r>
    </w:p>
    <w:p w:rsidR="00917A78" w:rsidRPr="009F1EAB" w:rsidRDefault="00917A78" w:rsidP="00D51682">
      <w:pPr>
        <w:spacing w:line="240" w:lineRule="auto"/>
        <w:rPr>
          <w:sz w:val="28"/>
          <w:szCs w:val="28"/>
        </w:rPr>
      </w:pPr>
      <w:r w:rsidRPr="009F1EAB">
        <w:rPr>
          <w:sz w:val="28"/>
          <w:szCs w:val="28"/>
        </w:rPr>
        <w:t>* Hoạt động Trải nghiệm, hướng nghiệp (TN-HN) tổ chức trong giờ học chính khóa:</w:t>
      </w:r>
    </w:p>
    <w:p w:rsidR="00917A78" w:rsidRPr="009F1EAB" w:rsidRDefault="00917A78" w:rsidP="00D51682">
      <w:pPr>
        <w:spacing w:line="240" w:lineRule="auto"/>
        <w:rPr>
          <w:sz w:val="28"/>
          <w:szCs w:val="28"/>
        </w:rPr>
      </w:pPr>
      <w:r w:rsidRPr="009F1EAB">
        <w:rPr>
          <w:sz w:val="28"/>
          <w:szCs w:val="28"/>
        </w:rPr>
        <w:t>- Tổng số tiết: 105 tiết/năm học. HK I: 54 tiết/18 tuần. HK II: 51 tiết/17 tuần</w:t>
      </w:r>
    </w:p>
    <w:p w:rsidR="00917A78" w:rsidRPr="009F1EAB" w:rsidRDefault="00917A78" w:rsidP="00D51682">
      <w:pPr>
        <w:spacing w:line="240" w:lineRule="auto"/>
        <w:rPr>
          <w:sz w:val="28"/>
          <w:szCs w:val="28"/>
        </w:rPr>
      </w:pPr>
      <w:r w:rsidRPr="009F1EAB">
        <w:rPr>
          <w:sz w:val="28"/>
          <w:szCs w:val="28"/>
        </w:rPr>
        <w:t xml:space="preserve">- Loại hình hoạt động: </w:t>
      </w:r>
    </w:p>
    <w:p w:rsidR="00917A78" w:rsidRPr="009F1EAB" w:rsidRDefault="00917A78" w:rsidP="00D51682">
      <w:pPr>
        <w:spacing w:line="240" w:lineRule="auto"/>
        <w:rPr>
          <w:sz w:val="28"/>
          <w:szCs w:val="28"/>
        </w:rPr>
      </w:pPr>
      <w:r w:rsidRPr="009F1EAB">
        <w:rPr>
          <w:sz w:val="28"/>
          <w:szCs w:val="28"/>
        </w:rPr>
        <w:t>+ Sinh hoạt dưới cờ: 35 tiết (Giao TPT Đội)</w:t>
      </w:r>
    </w:p>
    <w:p w:rsidR="00917A78" w:rsidRPr="009F1EAB" w:rsidRDefault="00917A78" w:rsidP="00D51682">
      <w:pPr>
        <w:spacing w:line="240" w:lineRule="auto"/>
        <w:rPr>
          <w:sz w:val="28"/>
          <w:szCs w:val="28"/>
        </w:rPr>
      </w:pPr>
      <w:r w:rsidRPr="009F1EAB">
        <w:rPr>
          <w:sz w:val="28"/>
          <w:szCs w:val="28"/>
        </w:rPr>
        <w:t>+ Sinh hoạt lớp: 35 tiết (Giao GVCN lớp)</w:t>
      </w:r>
    </w:p>
    <w:p w:rsidR="00917A78" w:rsidRPr="009F1EAB" w:rsidRDefault="00917A78" w:rsidP="00D51682">
      <w:pPr>
        <w:spacing w:line="240" w:lineRule="auto"/>
        <w:rPr>
          <w:sz w:val="28"/>
          <w:szCs w:val="28"/>
        </w:rPr>
      </w:pPr>
      <w:r w:rsidRPr="009F1EAB">
        <w:rPr>
          <w:sz w:val="28"/>
          <w:szCs w:val="28"/>
        </w:rPr>
        <w:t xml:space="preserve">+ Hoạt động GD theo chủ đề: 35 tiết (Giao GV Âm nhạc + Hỗ trợ của </w:t>
      </w:r>
      <w:r w:rsidR="00A41EAC" w:rsidRPr="009F1EAB">
        <w:rPr>
          <w:sz w:val="28"/>
          <w:szCs w:val="28"/>
        </w:rPr>
        <w:t>Đoàn,</w:t>
      </w:r>
      <w:r w:rsidRPr="009F1EAB">
        <w:rPr>
          <w:sz w:val="28"/>
          <w:szCs w:val="28"/>
        </w:rPr>
        <w:t xml:space="preserve"> Đội và GVCN).</w:t>
      </w:r>
    </w:p>
    <w:p w:rsidR="00A41EAC" w:rsidRPr="009F1EAB" w:rsidRDefault="00A41EAC" w:rsidP="00D51682">
      <w:pPr>
        <w:spacing w:line="240" w:lineRule="auto"/>
        <w:rPr>
          <w:sz w:val="28"/>
          <w:szCs w:val="28"/>
        </w:rPr>
      </w:pPr>
      <w:r w:rsidRPr="009F1EAB">
        <w:rPr>
          <w:sz w:val="28"/>
          <w:szCs w:val="28"/>
        </w:rPr>
        <w:t>- Phương pháp và Kế hoạch tổ chức thực hiện theo Hướng dẫn chi tiết và mẫu phụ lục tham khảo tại CV số 2222/SGD&amp;ĐT-GDTrH ngày 31/8/2021 của Sở GD&amp;ĐT.</w:t>
      </w:r>
    </w:p>
    <w:p w:rsidR="00D51682" w:rsidRPr="009F1EAB" w:rsidRDefault="00A61D2F" w:rsidP="00D51682">
      <w:pPr>
        <w:spacing w:line="240" w:lineRule="auto"/>
        <w:rPr>
          <w:sz w:val="28"/>
          <w:szCs w:val="28"/>
        </w:rPr>
      </w:pPr>
      <w:r w:rsidRPr="009F1EAB">
        <w:rPr>
          <w:sz w:val="28"/>
          <w:szCs w:val="28"/>
        </w:rPr>
        <w:t>b) Tổ chức thu hút HS tham gia các hoạt động góp phần phát triển năng lực HS như: Văn hóa – văng nghệ; Thể dục – thể thao; ... trên cơ sở tự nguyện của HS và PH, phù hợp với đặc điểm tâm sinh lí và nội dung học tập của HS. Nhằm thúc đẩy HS hứng thú học tập, rèn luyện kỹ năng sống, bổ sung hiểu biết về các giá trị văn hóa truyền thống của dân tộc và tinh hoa văn hóa thế giới.</w:t>
      </w:r>
    </w:p>
    <w:p w:rsidR="001F6166" w:rsidRPr="009F1EAB" w:rsidRDefault="001F6166" w:rsidP="004E444E">
      <w:pPr>
        <w:spacing w:before="120" w:line="240" w:lineRule="auto"/>
        <w:rPr>
          <w:sz w:val="28"/>
          <w:szCs w:val="28"/>
        </w:rPr>
      </w:pPr>
      <w:r w:rsidRPr="009F1EAB">
        <w:rPr>
          <w:i/>
          <w:sz w:val="28"/>
          <w:szCs w:val="28"/>
        </w:rPr>
        <w:t>2.11. Tham gia các kỳ thi, các cuộc hội thảo</w:t>
      </w:r>
    </w:p>
    <w:p w:rsidR="001F6166" w:rsidRPr="009F1EAB" w:rsidRDefault="001F6166" w:rsidP="00D51682">
      <w:pPr>
        <w:spacing w:line="240" w:lineRule="auto"/>
        <w:rPr>
          <w:sz w:val="28"/>
          <w:szCs w:val="28"/>
        </w:rPr>
      </w:pPr>
      <w:r w:rsidRPr="009F1EAB">
        <w:rPr>
          <w:sz w:val="28"/>
          <w:szCs w:val="28"/>
        </w:rPr>
        <w:t>- Tham gia Kỳ thi HSG cấp tỉnh THPT (12/2021); THCS (3/2022)</w:t>
      </w:r>
    </w:p>
    <w:p w:rsidR="001F6166" w:rsidRPr="009F1EAB" w:rsidRDefault="001F6166" w:rsidP="00D51682">
      <w:pPr>
        <w:spacing w:line="240" w:lineRule="auto"/>
        <w:rPr>
          <w:sz w:val="28"/>
          <w:szCs w:val="28"/>
        </w:rPr>
      </w:pPr>
      <w:r w:rsidRPr="009F1EAB">
        <w:rPr>
          <w:sz w:val="28"/>
          <w:szCs w:val="28"/>
        </w:rPr>
        <w:t>- Tham gia thi Nghề phổ thông cho HS THPT đợt 1 năm 2021</w:t>
      </w:r>
    </w:p>
    <w:p w:rsidR="005220F9" w:rsidRPr="009F1EAB" w:rsidRDefault="005220F9" w:rsidP="00D51682">
      <w:pPr>
        <w:spacing w:line="240" w:lineRule="auto"/>
        <w:rPr>
          <w:sz w:val="28"/>
          <w:szCs w:val="28"/>
        </w:rPr>
      </w:pPr>
      <w:r w:rsidRPr="009F1EAB">
        <w:rPr>
          <w:sz w:val="28"/>
          <w:szCs w:val="28"/>
        </w:rPr>
        <w:t>- Tham gia Hội thi GV dạy giỏi cấp THCS môn</w:t>
      </w:r>
    </w:p>
    <w:p w:rsidR="005220F9" w:rsidRPr="009F1EAB" w:rsidRDefault="005220F9" w:rsidP="00D51682">
      <w:pPr>
        <w:spacing w:line="240" w:lineRule="auto"/>
        <w:rPr>
          <w:sz w:val="28"/>
          <w:szCs w:val="28"/>
        </w:rPr>
      </w:pPr>
      <w:r w:rsidRPr="009F1EAB">
        <w:rPr>
          <w:sz w:val="28"/>
          <w:szCs w:val="28"/>
        </w:rPr>
        <w:t>- Tham gia các cuộc Hội thảo, Tập huấn về công tác Quản lí</w:t>
      </w:r>
      <w:r w:rsidR="007F536A" w:rsidRPr="009F1EAB">
        <w:rPr>
          <w:sz w:val="28"/>
          <w:szCs w:val="28"/>
        </w:rPr>
        <w:t xml:space="preserve">, chuyên môn cho CBQL, GV do Sở GD&amp;ĐT tổ chức. </w:t>
      </w:r>
    </w:p>
    <w:p w:rsidR="007F536A" w:rsidRPr="009F1EAB" w:rsidRDefault="007F536A" w:rsidP="004E444E">
      <w:pPr>
        <w:spacing w:before="120" w:line="240" w:lineRule="auto"/>
        <w:rPr>
          <w:sz w:val="28"/>
          <w:szCs w:val="28"/>
        </w:rPr>
      </w:pPr>
      <w:r w:rsidRPr="009F1EAB">
        <w:rPr>
          <w:b/>
          <w:sz w:val="28"/>
          <w:szCs w:val="28"/>
        </w:rPr>
        <w:t>III. Triển khai thực hiện Chương trình giáo dục phổ thông 2018</w:t>
      </w:r>
    </w:p>
    <w:p w:rsidR="00FE762D" w:rsidRPr="009F1EAB" w:rsidRDefault="00E95D5D" w:rsidP="00D51682">
      <w:pPr>
        <w:spacing w:line="240" w:lineRule="auto"/>
        <w:rPr>
          <w:sz w:val="28"/>
          <w:szCs w:val="28"/>
        </w:rPr>
      </w:pPr>
      <w:r w:rsidRPr="009F1EAB">
        <w:rPr>
          <w:sz w:val="28"/>
          <w:szCs w:val="28"/>
        </w:rPr>
        <w:t>3.1. Tiếp tục tham mưu, đề suất với UBND các cấp xây dựng kế hoạch ngân sách hàng năm cho việc thực hiện CT GDPT 2018; Tham mưu, đề suất với UBND và Sở GD&amp;ĐT ban hành kế hoạch thực hiện CT, SGK GDPT phù hợp với kế hoạch của tỉnh</w:t>
      </w:r>
      <w:r w:rsidR="00FE762D" w:rsidRPr="009F1EAB">
        <w:rPr>
          <w:sz w:val="28"/>
          <w:szCs w:val="28"/>
        </w:rPr>
        <w:t>.</w:t>
      </w:r>
    </w:p>
    <w:p w:rsidR="001F6166" w:rsidRPr="009F1EAB" w:rsidRDefault="00FE762D" w:rsidP="00D51682">
      <w:pPr>
        <w:spacing w:line="240" w:lineRule="auto"/>
        <w:rPr>
          <w:sz w:val="28"/>
          <w:szCs w:val="28"/>
        </w:rPr>
      </w:pPr>
      <w:r w:rsidRPr="009F1EAB">
        <w:rPr>
          <w:sz w:val="28"/>
          <w:szCs w:val="28"/>
        </w:rPr>
        <w:lastRenderedPageBreak/>
        <w:t>3.2. Tiếp tục quán triệt các văn bản chỉ đạo của Đảng, Quốc hội, Chính phủ và Bộ GD&amp;ĐT, Sở GD&amp;ĐT  về CT, SGK Giáo dục phổ thông</w:t>
      </w:r>
      <w:r w:rsidR="00372FA1" w:rsidRPr="009F1EAB">
        <w:rPr>
          <w:sz w:val="28"/>
          <w:szCs w:val="28"/>
        </w:rPr>
        <w:t>; tổ chức cho cán bộ quản lí, giáo viên nghiên cứu, thảo luận kĩ nội dung CT GDPT mới.</w:t>
      </w:r>
    </w:p>
    <w:p w:rsidR="00372FA1" w:rsidRPr="009F1EAB" w:rsidRDefault="00372FA1" w:rsidP="00D51682">
      <w:pPr>
        <w:spacing w:line="240" w:lineRule="auto"/>
        <w:rPr>
          <w:sz w:val="28"/>
          <w:szCs w:val="28"/>
        </w:rPr>
      </w:pPr>
      <w:r w:rsidRPr="009F1EAB">
        <w:rPr>
          <w:sz w:val="28"/>
          <w:szCs w:val="28"/>
        </w:rPr>
        <w:t>3.3. Triển khai thực hiện Chương trình Giáo dục phổ thông 2018 đ/với lớp 6</w:t>
      </w:r>
    </w:p>
    <w:p w:rsidR="00BE4E91" w:rsidRPr="009F1EAB" w:rsidRDefault="00DD4721" w:rsidP="002538AD">
      <w:pPr>
        <w:spacing w:line="240" w:lineRule="auto"/>
        <w:rPr>
          <w:sz w:val="28"/>
          <w:szCs w:val="28"/>
          <w:shd w:val="clear" w:color="auto" w:fill="FFFFFF"/>
        </w:rPr>
      </w:pPr>
      <w:r w:rsidRPr="009F1EAB">
        <w:rPr>
          <w:sz w:val="28"/>
          <w:szCs w:val="28"/>
          <w:shd w:val="clear" w:color="auto" w:fill="FFFFFF"/>
        </w:rPr>
        <w:t>- BGH, Các Tổ trưởng chuyên môn nghiên cứu kĩ Chương trình giáo dục tổng thể và các Văn bản hướng dẫn của Bộ GD&amp;ĐT, Sở GD&amp;ĐT để xây dựng Kế hoạch giáo dục nhà trường và Kế hoạch giáo dục môn học đảm bảo tính phù hợp, sáng tạo và hiệu quả.</w:t>
      </w:r>
    </w:p>
    <w:p w:rsidR="00DD4721" w:rsidRPr="009F1EAB" w:rsidRDefault="00DD4721" w:rsidP="002538AD">
      <w:pPr>
        <w:spacing w:line="240" w:lineRule="auto"/>
        <w:rPr>
          <w:sz w:val="28"/>
          <w:szCs w:val="28"/>
          <w:shd w:val="clear" w:color="auto" w:fill="FFFFFF"/>
        </w:rPr>
      </w:pPr>
      <w:r w:rsidRPr="009F1EAB">
        <w:rPr>
          <w:sz w:val="28"/>
          <w:szCs w:val="28"/>
          <w:shd w:val="clear" w:color="auto" w:fill="FFFFFF"/>
        </w:rPr>
        <w:t>- Giáo viên: Xây dựng Kế hoạch cá nhân, xây dựng Kế hoạch bài dạy (giáo án) trên tinh thần đổi mới, phát huy cao nhất sự chủ động tham gia của HS vào từng hoạt động học, dành nhiều thời gian để HS được trao đổi, thảo luận, tự học.</w:t>
      </w:r>
    </w:p>
    <w:p w:rsidR="00DD4721" w:rsidRPr="009F1EAB" w:rsidRDefault="00DD4721" w:rsidP="002538AD">
      <w:pPr>
        <w:spacing w:line="240" w:lineRule="auto"/>
        <w:rPr>
          <w:sz w:val="28"/>
          <w:szCs w:val="28"/>
          <w:shd w:val="clear" w:color="auto" w:fill="FFFFFF"/>
        </w:rPr>
      </w:pPr>
      <w:r w:rsidRPr="009F1EAB">
        <w:rPr>
          <w:sz w:val="28"/>
          <w:szCs w:val="28"/>
          <w:shd w:val="clear" w:color="auto" w:fill="FFFFFF"/>
        </w:rPr>
        <w:t>- Tăng cường sinh hoạt Tổ/nhóm chuyên môn, Phối hợp với các Đơn vị trường học gần địa bàn để sinh hoạt chuyên môn theo cụm trường nhằm trao đổi, thảo luận những vấn đề mới, khó trong quá trình triển khai.</w:t>
      </w:r>
    </w:p>
    <w:p w:rsidR="00EA53F4" w:rsidRPr="009F1EAB" w:rsidRDefault="00EA53F4" w:rsidP="002538AD">
      <w:pPr>
        <w:spacing w:line="240" w:lineRule="auto"/>
        <w:rPr>
          <w:sz w:val="28"/>
          <w:szCs w:val="28"/>
          <w:shd w:val="clear" w:color="auto" w:fill="FFFFFF"/>
        </w:rPr>
      </w:pPr>
      <w:r w:rsidRPr="009F1EAB">
        <w:rPr>
          <w:sz w:val="28"/>
          <w:szCs w:val="28"/>
          <w:shd w:val="clear" w:color="auto" w:fill="FFFFFF"/>
        </w:rPr>
        <w:t>- Đối với các môn tổ hợp, hoạt động trải nghiệm – hướng nghiệp và nội dung giáo dục địa phương triển khai dạy học theo Hướng dẫn tại CV số 2613/BGD&amp;ĐT ngày 23/6/2021 và CV số 2222/SGD&amp;ĐT ngày 31/8/2021 của Sở GD&amp;ĐT Hòa Bình.</w:t>
      </w:r>
    </w:p>
    <w:p w:rsidR="00EA53F4" w:rsidRPr="009F1EAB" w:rsidRDefault="00EA53F4" w:rsidP="002538AD">
      <w:pPr>
        <w:spacing w:line="240" w:lineRule="auto"/>
        <w:rPr>
          <w:sz w:val="28"/>
          <w:szCs w:val="28"/>
          <w:shd w:val="clear" w:color="auto" w:fill="FFFFFF"/>
        </w:rPr>
      </w:pPr>
      <w:r w:rsidRPr="009F1EAB">
        <w:rPr>
          <w:sz w:val="28"/>
          <w:szCs w:val="28"/>
          <w:shd w:val="clear" w:color="auto" w:fill="FFFFFF"/>
        </w:rPr>
        <w:t>- Chương trình giáo dục địa phương 6: Bố trí dạy vào HK II năm học 2021-2022. Dành thời lượng 35 tiết cho các GV theo 7 lĩnh vực (Văn hóa, Lịch sử truyền thống, Địa lí, Kinh tế, Hướng nghiệp, Chính trị - Xã hội, Môi trường) dạy môn này</w:t>
      </w:r>
      <w:r w:rsidR="00E3180C" w:rsidRPr="009F1EAB">
        <w:rPr>
          <w:sz w:val="28"/>
          <w:szCs w:val="28"/>
          <w:shd w:val="clear" w:color="auto" w:fill="FFFFFF"/>
        </w:rPr>
        <w:t>.</w:t>
      </w:r>
    </w:p>
    <w:p w:rsidR="00EA53F4" w:rsidRPr="009F1EAB" w:rsidRDefault="00EA53F4" w:rsidP="002538AD">
      <w:pPr>
        <w:spacing w:line="240" w:lineRule="auto"/>
        <w:rPr>
          <w:sz w:val="28"/>
          <w:szCs w:val="28"/>
          <w:shd w:val="clear" w:color="auto" w:fill="FFFFFF"/>
        </w:rPr>
      </w:pPr>
      <w:r w:rsidRPr="009F1EAB">
        <w:rPr>
          <w:sz w:val="28"/>
          <w:szCs w:val="28"/>
          <w:shd w:val="clear" w:color="auto" w:fill="FFFFFF"/>
        </w:rPr>
        <w:t>- Môn học Lịch sử &amp; Địa lí, môn Nghệ thuật: Dạy học đồng thời các phân môn Lịch sử - Địa lí; Âm nhạc – Mĩ thuật bảo đảm tương đương về thời lượng trong từng học kì.</w:t>
      </w:r>
    </w:p>
    <w:p w:rsidR="00E3180C" w:rsidRPr="009F1EAB" w:rsidRDefault="00E3180C" w:rsidP="002538AD">
      <w:pPr>
        <w:spacing w:line="240" w:lineRule="auto"/>
        <w:rPr>
          <w:sz w:val="28"/>
          <w:szCs w:val="28"/>
          <w:shd w:val="clear" w:color="auto" w:fill="FFFFFF"/>
        </w:rPr>
      </w:pPr>
      <w:r w:rsidRPr="009F1EAB">
        <w:rPr>
          <w:sz w:val="28"/>
          <w:szCs w:val="28"/>
          <w:shd w:val="clear" w:color="auto" w:fill="FFFFFF"/>
        </w:rPr>
        <w:t>- Môn Tin học: Có 01 GV đảm nhiệm giảng dạy môn Tin học đáp ứng yêu cầu của Thông tư 32 của Bộ GD&amp;ĐT; nhà trường có đủ phòng học, đủ máy tính đảm bảo việc dạy tốt môn Tin học theo Chương trình GDPT 2018.</w:t>
      </w:r>
    </w:p>
    <w:p w:rsidR="00E3180C" w:rsidRPr="009F1EAB" w:rsidRDefault="00E3180C" w:rsidP="002538AD">
      <w:pPr>
        <w:spacing w:line="240" w:lineRule="auto"/>
        <w:rPr>
          <w:sz w:val="28"/>
          <w:szCs w:val="28"/>
          <w:shd w:val="clear" w:color="auto" w:fill="FFFFFF"/>
        </w:rPr>
      </w:pPr>
      <w:r w:rsidRPr="009F1EAB">
        <w:rPr>
          <w:sz w:val="28"/>
          <w:szCs w:val="28"/>
          <w:shd w:val="clear" w:color="auto" w:fill="FFFFFF"/>
        </w:rPr>
        <w:t>3.4. Chuẩn bị triển khai Chương trình GDPT 2018 đối với các lớp tiếp theo</w:t>
      </w:r>
    </w:p>
    <w:p w:rsidR="00E3180C" w:rsidRPr="009F1EAB" w:rsidRDefault="00E3180C" w:rsidP="002538AD">
      <w:pPr>
        <w:spacing w:line="240" w:lineRule="auto"/>
        <w:rPr>
          <w:sz w:val="28"/>
          <w:szCs w:val="28"/>
          <w:shd w:val="clear" w:color="auto" w:fill="FFFFFF"/>
        </w:rPr>
      </w:pPr>
      <w:r w:rsidRPr="009F1EAB">
        <w:rPr>
          <w:sz w:val="28"/>
          <w:szCs w:val="28"/>
          <w:shd w:val="clear" w:color="auto" w:fill="FFFFFF"/>
        </w:rPr>
        <w:t>a) Thực hiện góp ý, lựa chọn SGK lớp 7 và lớp 10:</w:t>
      </w:r>
    </w:p>
    <w:p w:rsidR="00E3180C" w:rsidRPr="009F1EAB" w:rsidRDefault="00E3180C" w:rsidP="002538AD">
      <w:pPr>
        <w:spacing w:line="240" w:lineRule="auto"/>
        <w:rPr>
          <w:sz w:val="28"/>
          <w:szCs w:val="28"/>
          <w:shd w:val="clear" w:color="auto" w:fill="FFFFFF"/>
        </w:rPr>
      </w:pPr>
      <w:r w:rsidRPr="009F1EAB">
        <w:rPr>
          <w:sz w:val="28"/>
          <w:szCs w:val="28"/>
          <w:shd w:val="clear" w:color="auto" w:fill="FFFFFF"/>
        </w:rPr>
        <w:t>Tiếp tục tham gia, góp ý cho SGK lớp 7, lớp 10 theo Hướng dẫn của Bộ GD&amp;ĐT, Sở GD&amp;ĐT, đảm bảo đúng tiến độ và thời gian quy định.</w:t>
      </w:r>
    </w:p>
    <w:p w:rsidR="00E3180C" w:rsidRPr="009F1EAB" w:rsidRDefault="00E3180C" w:rsidP="002538AD">
      <w:pPr>
        <w:spacing w:line="240" w:lineRule="auto"/>
        <w:rPr>
          <w:sz w:val="28"/>
          <w:szCs w:val="28"/>
          <w:shd w:val="clear" w:color="auto" w:fill="FFFFFF"/>
        </w:rPr>
      </w:pPr>
      <w:r w:rsidRPr="009F1EAB">
        <w:rPr>
          <w:sz w:val="28"/>
          <w:szCs w:val="28"/>
          <w:shd w:val="clear" w:color="auto" w:fill="FFFFFF"/>
        </w:rPr>
        <w:t>Tổ chức cho CB, GV tham gia tập huấn sử dụng SGK lớp 7 và lớp 10 theo các VB hướng dẫn của Sở GD&amp;ĐT.</w:t>
      </w:r>
    </w:p>
    <w:p w:rsidR="00E3180C" w:rsidRPr="009F1EAB" w:rsidRDefault="00E3180C" w:rsidP="002538AD">
      <w:pPr>
        <w:spacing w:line="240" w:lineRule="auto"/>
        <w:rPr>
          <w:sz w:val="28"/>
          <w:szCs w:val="28"/>
          <w:shd w:val="clear" w:color="auto" w:fill="FFFFFF"/>
        </w:rPr>
      </w:pPr>
      <w:r w:rsidRPr="009F1EAB">
        <w:rPr>
          <w:sz w:val="28"/>
          <w:szCs w:val="28"/>
          <w:shd w:val="clear" w:color="auto" w:fill="FFFFFF"/>
        </w:rPr>
        <w:t>Chuẩn bị nguồn lực, kinh phí để mua sắm và cung cấp đủ SGK lớp 7 và lớp 10 cho CB, GV và HS sử dụng.</w:t>
      </w:r>
    </w:p>
    <w:p w:rsidR="00E3180C" w:rsidRPr="009F1EAB" w:rsidRDefault="00E3180C" w:rsidP="002538AD">
      <w:pPr>
        <w:spacing w:line="240" w:lineRule="auto"/>
        <w:rPr>
          <w:sz w:val="28"/>
          <w:szCs w:val="28"/>
          <w:shd w:val="clear" w:color="auto" w:fill="FFFFFF"/>
        </w:rPr>
      </w:pPr>
      <w:r w:rsidRPr="009F1EAB">
        <w:rPr>
          <w:sz w:val="28"/>
          <w:szCs w:val="28"/>
          <w:shd w:val="clear" w:color="auto" w:fill="FFFFFF"/>
        </w:rPr>
        <w:t>b) Thực hiện góp ý và dạy thử nghiệm Chương trình giáo dục địa phương đối với lớp 7, 8, 9 và lớp 10.</w:t>
      </w:r>
    </w:p>
    <w:p w:rsidR="00E3180C" w:rsidRPr="009F1EAB" w:rsidRDefault="00E3180C" w:rsidP="002538AD">
      <w:pPr>
        <w:spacing w:line="240" w:lineRule="auto"/>
        <w:rPr>
          <w:sz w:val="28"/>
          <w:szCs w:val="28"/>
          <w:shd w:val="clear" w:color="auto" w:fill="FFFFFF"/>
        </w:rPr>
      </w:pPr>
      <w:r w:rsidRPr="009F1EAB">
        <w:rPr>
          <w:sz w:val="28"/>
          <w:szCs w:val="28"/>
          <w:shd w:val="clear" w:color="auto" w:fill="FFFFFF"/>
        </w:rPr>
        <w:t>3.5. Chuẩn bị đội ngũ giáo viên, nhân viên, cán bộ quản lí</w:t>
      </w:r>
    </w:p>
    <w:p w:rsidR="00F101E5" w:rsidRPr="009F1EAB" w:rsidRDefault="00F101E5" w:rsidP="002538AD">
      <w:pPr>
        <w:spacing w:line="240" w:lineRule="auto"/>
        <w:rPr>
          <w:sz w:val="28"/>
          <w:szCs w:val="28"/>
          <w:shd w:val="clear" w:color="auto" w:fill="FFFFFF"/>
        </w:rPr>
      </w:pPr>
      <w:r w:rsidRPr="009F1EAB">
        <w:rPr>
          <w:sz w:val="28"/>
          <w:szCs w:val="28"/>
          <w:shd w:val="clear" w:color="auto" w:fill="FFFFFF"/>
        </w:rPr>
        <w:t>a) Chuẩn hóa đội ngũ giáo viên và cán bộ quản lí giáo dục trung học</w:t>
      </w:r>
    </w:p>
    <w:p w:rsidR="00F101E5" w:rsidRPr="009F1EAB" w:rsidRDefault="00F101E5" w:rsidP="002538AD">
      <w:pPr>
        <w:spacing w:line="240" w:lineRule="auto"/>
        <w:rPr>
          <w:sz w:val="28"/>
          <w:szCs w:val="28"/>
          <w:shd w:val="clear" w:color="auto" w:fill="FFFFFF"/>
        </w:rPr>
      </w:pPr>
      <w:r w:rsidRPr="009F1EAB">
        <w:rPr>
          <w:sz w:val="28"/>
          <w:szCs w:val="28"/>
          <w:shd w:val="clear" w:color="auto" w:fill="FFFFFF"/>
        </w:rPr>
        <w:lastRenderedPageBreak/>
        <w:t>Rà soát cơ cấu đội ngũ GV, đánh giá thực trạng, xác định nhu cầu GV ở từng môn học, lớp học, cấp học để tham mưu với Sở GD&amp;ĐT bổ sung đội ngũ GV; Lập danh sách CB, GV tham gia đào tạo, bồi dưỡng GV thực hiện CT GDPT mới, đáp ứng tiêu chuẩn về GV THCS, GV THPT chuẩn theo Luật Giáo dục 2019.</w:t>
      </w:r>
    </w:p>
    <w:p w:rsidR="00DA2742" w:rsidRPr="009F1EAB" w:rsidRDefault="00DA2742" w:rsidP="002538AD">
      <w:pPr>
        <w:spacing w:line="240" w:lineRule="auto"/>
        <w:rPr>
          <w:sz w:val="28"/>
          <w:szCs w:val="28"/>
          <w:shd w:val="clear" w:color="auto" w:fill="FFFFFF"/>
        </w:rPr>
      </w:pPr>
      <w:r w:rsidRPr="009F1EAB">
        <w:rPr>
          <w:sz w:val="28"/>
          <w:szCs w:val="28"/>
          <w:shd w:val="clear" w:color="auto" w:fill="FFFFFF"/>
        </w:rPr>
        <w:t>b) Tổ chức tốt việc phân công CB, GV tham gia tập huấn cốt cán và đại trà các mô đun về phương pháp dạy học, kiểm tra đánh giá và xây dựng kế hoạch giáo dục nhà trường trong năm 2021. Triển khai bồi dưỡng CB, GV theo các phương thức: Bồi dưỡng qua mạng, thường xuyên, liên tục, ngay tại trường; gắn nội dung bồi dưỡng thường xuyên với nội dung sinh hoạt Tổ, nhóm Chuyên môn trong trường và cụm trường</w:t>
      </w:r>
      <w:r w:rsidR="00B03083" w:rsidRPr="009F1EAB">
        <w:rPr>
          <w:sz w:val="28"/>
          <w:szCs w:val="28"/>
          <w:shd w:val="clear" w:color="auto" w:fill="FFFFFF"/>
        </w:rPr>
        <w:t>.</w:t>
      </w:r>
    </w:p>
    <w:p w:rsidR="00E965AF" w:rsidRPr="009F1EAB" w:rsidRDefault="00E965AF" w:rsidP="002538AD">
      <w:pPr>
        <w:spacing w:line="240" w:lineRule="auto"/>
        <w:rPr>
          <w:sz w:val="28"/>
          <w:szCs w:val="28"/>
          <w:shd w:val="clear" w:color="auto" w:fill="FFFFFF"/>
        </w:rPr>
      </w:pPr>
      <w:r w:rsidRPr="009F1EAB">
        <w:rPr>
          <w:sz w:val="28"/>
          <w:szCs w:val="28"/>
          <w:shd w:val="clear" w:color="auto" w:fill="FFFFFF"/>
        </w:rPr>
        <w:t>3.6. Sử dụng hiệu quả cơ sở vật chất, tận dụng sử dụng thiết bị dạy học hiện có; xây dựng kê hoạch đầu tư, mua sắm bổ sung thiết bị dạy học thực hiện CT GDPT 2018 đảm bảo thiết thực, hiệu quả.</w:t>
      </w:r>
    </w:p>
    <w:p w:rsidR="00E965AF" w:rsidRPr="009F1EAB" w:rsidRDefault="00E965AF" w:rsidP="002538AD">
      <w:pPr>
        <w:spacing w:line="240" w:lineRule="auto"/>
        <w:rPr>
          <w:sz w:val="28"/>
          <w:szCs w:val="28"/>
          <w:shd w:val="clear" w:color="auto" w:fill="FFFFFF"/>
        </w:rPr>
      </w:pPr>
      <w:r w:rsidRPr="009F1EAB">
        <w:rPr>
          <w:sz w:val="28"/>
          <w:szCs w:val="28"/>
          <w:shd w:val="clear" w:color="auto" w:fill="FFFFFF"/>
        </w:rPr>
        <w:t>3.7. Đẩy mạnh truyền thông, nâng cao nhận thức cho CBQL, GV, học sinh, cha mẹ HS và cộng đồng về CT, SGK GDPT mới; Biểu dương kịp thời gương người tốt, việc tốt trong thực hiện đổi mới CT GDPT.</w:t>
      </w:r>
    </w:p>
    <w:p w:rsidR="001D5A1A" w:rsidRPr="009F1EAB" w:rsidRDefault="00E965AF" w:rsidP="004E444E">
      <w:pPr>
        <w:spacing w:before="120" w:line="240" w:lineRule="auto"/>
        <w:rPr>
          <w:sz w:val="28"/>
          <w:szCs w:val="28"/>
          <w:shd w:val="clear" w:color="auto" w:fill="FFFFFF"/>
        </w:rPr>
      </w:pPr>
      <w:r w:rsidRPr="009F1EAB">
        <w:rPr>
          <w:sz w:val="28"/>
          <w:szCs w:val="28"/>
          <w:shd w:val="clear" w:color="auto" w:fill="FFFFFF"/>
        </w:rPr>
        <w:t>3.8. Tăng cường công tác kiểm tra việc thực hiện đổi mới chương trình, SGK giáo dục phổ thông trong nhà trường</w:t>
      </w:r>
      <w:r w:rsidR="00CE4217" w:rsidRPr="009F1EAB">
        <w:rPr>
          <w:sz w:val="28"/>
          <w:szCs w:val="28"/>
          <w:shd w:val="clear" w:color="auto" w:fill="FFFFFF"/>
        </w:rPr>
        <w:t>. Tổng hợp, đánh giá kết quả thực hiện đổi mới CT, SGK giáo dục phổ thông theo năm học, báo cáo về Sở GD&amp;ĐT cùng với báo cáo thực hiện nhiệm vụ năm học.</w:t>
      </w:r>
    </w:p>
    <w:p w:rsidR="00CE4217" w:rsidRPr="009F1EAB" w:rsidRDefault="00CE4217" w:rsidP="002538AD">
      <w:pPr>
        <w:spacing w:line="240" w:lineRule="auto"/>
        <w:rPr>
          <w:sz w:val="28"/>
          <w:szCs w:val="28"/>
          <w:shd w:val="clear" w:color="auto" w:fill="FFFFFF"/>
        </w:rPr>
      </w:pPr>
      <w:r w:rsidRPr="009F1EAB">
        <w:rPr>
          <w:b/>
          <w:sz w:val="28"/>
          <w:szCs w:val="28"/>
          <w:shd w:val="clear" w:color="auto" w:fill="FFFFFF"/>
        </w:rPr>
        <w:t>IV. Phát triển đội ngũ giáo viên, cán bộ quản lí</w:t>
      </w:r>
    </w:p>
    <w:p w:rsidR="00CE4217" w:rsidRPr="009F1EAB" w:rsidRDefault="00CE4217" w:rsidP="004E444E">
      <w:pPr>
        <w:spacing w:before="120" w:line="240" w:lineRule="auto"/>
        <w:rPr>
          <w:i/>
          <w:sz w:val="28"/>
          <w:szCs w:val="28"/>
          <w:shd w:val="clear" w:color="auto" w:fill="FFFFFF"/>
        </w:rPr>
      </w:pPr>
      <w:r w:rsidRPr="009F1EAB">
        <w:rPr>
          <w:i/>
          <w:sz w:val="28"/>
          <w:szCs w:val="28"/>
          <w:shd w:val="clear" w:color="auto" w:fill="FFFFFF"/>
        </w:rPr>
        <w:t>4.1. Nâng cao chất lượng hoạt động chuyên môn, bồi dưỡng đội ngũ giáo viên, cán bộ quản lí</w:t>
      </w:r>
    </w:p>
    <w:p w:rsidR="00CE4217" w:rsidRPr="009F1EAB" w:rsidRDefault="00CE4217" w:rsidP="002538AD">
      <w:pPr>
        <w:spacing w:line="240" w:lineRule="auto"/>
        <w:rPr>
          <w:sz w:val="28"/>
          <w:szCs w:val="28"/>
          <w:shd w:val="clear" w:color="auto" w:fill="FFFFFF"/>
        </w:rPr>
      </w:pPr>
      <w:r w:rsidRPr="009F1EAB">
        <w:rPr>
          <w:sz w:val="28"/>
          <w:szCs w:val="28"/>
          <w:shd w:val="clear" w:color="auto" w:fill="FFFFFF"/>
        </w:rPr>
        <w:t>a) Tổ chức tốt việc tập huấn tại đơn vị về nội dung do Bộ GD&amp;ĐT , Sở GD&amp;ĐT tập huấn cho GV cốt cán. Chú trọng tập huấn về CT GDPT mới: về đổi mới kiểm tra, đánh giá theo định hướng phát triển năng lực học sinh; về xây dựng nội dung giáo dục địa phương</w:t>
      </w:r>
      <w:r w:rsidR="00FB57E1" w:rsidRPr="009F1EAB">
        <w:rPr>
          <w:sz w:val="28"/>
          <w:szCs w:val="28"/>
          <w:shd w:val="clear" w:color="auto" w:fill="FFFFFF"/>
        </w:rPr>
        <w:t>. Triển khai nghiêm túc kế hoạch số 1837/KH-SGD&amp;ĐT-TrH ngày 28/7/2021 của Sở GD&amp;ĐT v/v Bồi dưỡng thường xuyên giáo viên trung học năm học 2021-2022.</w:t>
      </w:r>
    </w:p>
    <w:p w:rsidR="00AD6E9B" w:rsidRPr="009F1EAB" w:rsidRDefault="00FB57E1" w:rsidP="002538AD">
      <w:pPr>
        <w:spacing w:line="240" w:lineRule="auto"/>
        <w:rPr>
          <w:sz w:val="28"/>
          <w:szCs w:val="28"/>
          <w:shd w:val="clear" w:color="auto" w:fill="FFFFFF"/>
        </w:rPr>
      </w:pPr>
      <w:r w:rsidRPr="009F1EAB">
        <w:rPr>
          <w:sz w:val="28"/>
          <w:szCs w:val="28"/>
          <w:shd w:val="clear" w:color="auto" w:fill="FFFFFF"/>
        </w:rPr>
        <w:t>b) Ban giám hiệu và giáo viên tích cực tham gia bồi dưỡng CBQL, GV về chuyên môn và nghiệp vụ</w:t>
      </w:r>
      <w:r w:rsidR="00526A51" w:rsidRPr="009F1EAB">
        <w:rPr>
          <w:sz w:val="28"/>
          <w:szCs w:val="28"/>
          <w:shd w:val="clear" w:color="auto" w:fill="FFFFFF"/>
        </w:rPr>
        <w:t xml:space="preserve"> theo các chương trình bồi dưỡng đáp ứng yêu cầu của chuẩn hiệu trưởng cơ sở giáo dục phổ thông, chuẩn nghề nghiệp giáo viên theo các văn bản hướng dẫn của Bộ GD&amp;ĐT.  Tiếp tục tham gia tập huấn</w:t>
      </w:r>
      <w:r w:rsidR="00AD6E9B" w:rsidRPr="009F1EAB">
        <w:rPr>
          <w:sz w:val="28"/>
          <w:szCs w:val="28"/>
          <w:shd w:val="clear" w:color="auto" w:fill="FFFFFF"/>
        </w:rPr>
        <w:t xml:space="preserve"> các nội dung do Sở GD&amp;ĐT tổ chức: Dạy học và kiểm tra đánh giá theo định hướng phát triển năng lực học sinh; tổ chức các hoạt động trải nghiệm; tổ chức công tác nghiên cứu khoa học và cuộc thi khoa học kỹ thuật; giáo dục kỹ năng sống; CT GDPT 2018...</w:t>
      </w:r>
    </w:p>
    <w:p w:rsidR="00FB57E1" w:rsidRPr="009F1EAB" w:rsidRDefault="00526A51" w:rsidP="002538AD">
      <w:pPr>
        <w:spacing w:line="240" w:lineRule="auto"/>
        <w:rPr>
          <w:sz w:val="28"/>
          <w:szCs w:val="28"/>
          <w:shd w:val="clear" w:color="auto" w:fill="FFFFFF"/>
        </w:rPr>
      </w:pPr>
      <w:r w:rsidRPr="009F1EAB">
        <w:rPr>
          <w:sz w:val="28"/>
          <w:szCs w:val="28"/>
          <w:shd w:val="clear" w:color="auto" w:fill="FFFFFF"/>
        </w:rPr>
        <w:t xml:space="preserve"> </w:t>
      </w:r>
      <w:r w:rsidR="00EE5C66" w:rsidRPr="009F1EAB">
        <w:rPr>
          <w:sz w:val="28"/>
          <w:szCs w:val="28"/>
          <w:shd w:val="clear" w:color="auto" w:fill="FFFFFF"/>
        </w:rPr>
        <w:t xml:space="preserve">c) Tiếp tục động viên giáo viên dạy tiếng Anh bồi dưỡng nâng cao nghiệp vụ sư phạm và năng lực ngoại ngữ đạt chuẩn GV tiếng Anh đủ điều kiện dạy cấp THPT. </w:t>
      </w:r>
    </w:p>
    <w:p w:rsidR="00EE5C66" w:rsidRPr="009F1EAB" w:rsidRDefault="00EE5C66" w:rsidP="002538AD">
      <w:pPr>
        <w:spacing w:line="240" w:lineRule="auto"/>
        <w:rPr>
          <w:sz w:val="28"/>
          <w:szCs w:val="28"/>
          <w:shd w:val="clear" w:color="auto" w:fill="FFFFFF"/>
        </w:rPr>
      </w:pPr>
      <w:r w:rsidRPr="009F1EAB">
        <w:rPr>
          <w:sz w:val="28"/>
          <w:szCs w:val="28"/>
          <w:shd w:val="clear" w:color="auto" w:fill="FFFFFF"/>
        </w:rPr>
        <w:lastRenderedPageBreak/>
        <w:t>d) Tiếp tục đổi mới sinh hoạt Tổ/nhóm chuyên môn dựa trên nghiên cứu bài học. Xây dựng đội ngũ giáo viên cốt cán cấp trường, tăng cường tổ chức sinh hoạt chuyên môn tại trường, cụm trường.</w:t>
      </w:r>
    </w:p>
    <w:p w:rsidR="00811DE1" w:rsidRPr="009F1EAB" w:rsidRDefault="00EE5C66" w:rsidP="00811DE1">
      <w:pPr>
        <w:spacing w:line="240" w:lineRule="auto"/>
        <w:rPr>
          <w:sz w:val="28"/>
          <w:szCs w:val="28"/>
          <w:shd w:val="clear" w:color="auto" w:fill="FFFFFF"/>
        </w:rPr>
      </w:pPr>
      <w:r w:rsidRPr="009F1EAB">
        <w:rPr>
          <w:sz w:val="28"/>
          <w:szCs w:val="28"/>
          <w:shd w:val="clear" w:color="auto" w:fill="FFFFFF"/>
        </w:rPr>
        <w:t xml:space="preserve">e) Thực hiện </w:t>
      </w:r>
      <w:r w:rsidR="00811DE1" w:rsidRPr="009F1EAB">
        <w:rPr>
          <w:sz w:val="28"/>
          <w:szCs w:val="28"/>
          <w:highlight w:val="white"/>
          <w:lang w:val="vi-VN"/>
        </w:rPr>
        <w:t xml:space="preserve">Công văn số 1621/SGD&amp;ĐT-TrH ngày 07/9/2016 của Sở GD&amp;ĐT </w:t>
      </w:r>
      <w:r w:rsidR="00A208C5" w:rsidRPr="009F1EAB">
        <w:rPr>
          <w:sz w:val="28"/>
          <w:szCs w:val="28"/>
        </w:rPr>
        <w:t xml:space="preserve">về việc đánh giá, phân tích bài học/chuyên đề dạy học; tiêu chí đánh giá xếp loại giờ dạy của giáo viên trong hội thi giáo viên dạy giỏi; nâng cao chất lượng và phát huy hiệu quả của hội thi GV dạy giỏi và GV chủ nhiệm giỏi theo các văn bản hướng dẫn của Sở </w:t>
      </w:r>
      <w:r w:rsidR="00A208C5" w:rsidRPr="009F1EAB">
        <w:rPr>
          <w:sz w:val="28"/>
          <w:szCs w:val="28"/>
          <w:shd w:val="clear" w:color="auto" w:fill="FFFFFF"/>
        </w:rPr>
        <w:t xml:space="preserve">GD&amp;ĐT </w:t>
      </w:r>
    </w:p>
    <w:p w:rsidR="00A208C5" w:rsidRPr="009F1EAB" w:rsidRDefault="00A208C5" w:rsidP="00811DE1">
      <w:pPr>
        <w:spacing w:line="240" w:lineRule="auto"/>
        <w:rPr>
          <w:sz w:val="28"/>
          <w:szCs w:val="28"/>
          <w:shd w:val="clear" w:color="auto" w:fill="FFFFFF"/>
        </w:rPr>
      </w:pPr>
      <w:r w:rsidRPr="009F1EAB">
        <w:rPr>
          <w:sz w:val="28"/>
          <w:szCs w:val="28"/>
          <w:shd w:val="clear" w:color="auto" w:fill="FFFFFF"/>
        </w:rPr>
        <w:t>4.2. Tăng cường hiệu quả quản lí đội ngũ giáo viên, cán bộ quản lý</w:t>
      </w:r>
    </w:p>
    <w:p w:rsidR="00A208C5" w:rsidRPr="009F1EAB" w:rsidRDefault="00A208C5" w:rsidP="00811DE1">
      <w:pPr>
        <w:spacing w:line="240" w:lineRule="auto"/>
        <w:rPr>
          <w:sz w:val="28"/>
          <w:szCs w:val="28"/>
          <w:shd w:val="clear" w:color="auto" w:fill="FFFFFF"/>
        </w:rPr>
      </w:pPr>
      <w:r w:rsidRPr="009F1EAB">
        <w:rPr>
          <w:sz w:val="28"/>
          <w:szCs w:val="28"/>
          <w:shd w:val="clear" w:color="auto" w:fill="FFFFFF"/>
        </w:rPr>
        <w:t>a) Chủ động rà soát đội ngũ, bố trí sắp xếp để đảm bảo về số lượng, chất lượng, cân đối về cơ cấu giáo viên, nhân viên cho các môn học, nhất là các môn Tin học, Ngoại ngữ, GDCD, Mĩ thuật, Âm nhạc, Công nghệ, Thể dục, Giáo dục QP-AN</w:t>
      </w:r>
    </w:p>
    <w:p w:rsidR="00A208C5" w:rsidRPr="009F1EAB" w:rsidRDefault="00A208C5" w:rsidP="00811DE1">
      <w:pPr>
        <w:spacing w:line="240" w:lineRule="auto"/>
        <w:rPr>
          <w:sz w:val="28"/>
          <w:szCs w:val="28"/>
          <w:shd w:val="clear" w:color="auto" w:fill="FFFFFF"/>
        </w:rPr>
      </w:pPr>
      <w:r w:rsidRPr="009F1EAB">
        <w:rPr>
          <w:sz w:val="28"/>
          <w:szCs w:val="28"/>
          <w:shd w:val="clear" w:color="auto" w:fill="FFFFFF"/>
        </w:rPr>
        <w:t>Thành lập tổ tư vấn, bố trí cán bộ, giáo viên làm công tác tư vấn tâm lí</w:t>
      </w:r>
    </w:p>
    <w:p w:rsidR="00A208C5" w:rsidRPr="009F1EAB" w:rsidRDefault="00A208C5" w:rsidP="00811DE1">
      <w:pPr>
        <w:spacing w:line="240" w:lineRule="auto"/>
        <w:rPr>
          <w:sz w:val="28"/>
          <w:szCs w:val="28"/>
          <w:shd w:val="clear" w:color="auto" w:fill="FFFFFF"/>
        </w:rPr>
      </w:pPr>
      <w:r w:rsidRPr="009F1EAB">
        <w:rPr>
          <w:sz w:val="28"/>
          <w:szCs w:val="28"/>
          <w:shd w:val="clear" w:color="auto" w:fill="FFFFFF"/>
        </w:rPr>
        <w:t>Tăng cường công tác kiểm tra, giám sát quá trình tự kiểm tra, tự đánh giá của giáo viên theo chuẩn nghề nghiệp</w:t>
      </w:r>
      <w:r w:rsidR="001D10FA" w:rsidRPr="009F1EAB">
        <w:rPr>
          <w:sz w:val="28"/>
          <w:szCs w:val="28"/>
          <w:shd w:val="clear" w:color="auto" w:fill="FFFFFF"/>
        </w:rPr>
        <w:t xml:space="preserve"> nhằm nâng cao chất lượng giảng dạy của giáo viên</w:t>
      </w:r>
    </w:p>
    <w:p w:rsidR="001D10FA" w:rsidRPr="009F1EAB" w:rsidRDefault="001D10FA" w:rsidP="00811DE1">
      <w:pPr>
        <w:spacing w:line="240" w:lineRule="auto"/>
        <w:rPr>
          <w:sz w:val="28"/>
          <w:szCs w:val="28"/>
          <w:shd w:val="clear" w:color="auto" w:fill="FFFFFF"/>
        </w:rPr>
      </w:pPr>
      <w:r w:rsidRPr="009F1EAB">
        <w:rPr>
          <w:sz w:val="28"/>
          <w:szCs w:val="28"/>
          <w:shd w:val="clear" w:color="auto" w:fill="FFFFFF"/>
        </w:rPr>
        <w:t>Tiếp tục bồi dưỡng GV đáp ứng yêu cầu các hạng chức danh nghề nghiệp GV cấp THCS và THPT theo quy định</w:t>
      </w:r>
    </w:p>
    <w:p w:rsidR="001D10FA" w:rsidRPr="009F1EAB" w:rsidRDefault="001D10FA" w:rsidP="00811DE1">
      <w:pPr>
        <w:spacing w:line="240" w:lineRule="auto"/>
        <w:rPr>
          <w:sz w:val="28"/>
          <w:szCs w:val="28"/>
          <w:shd w:val="clear" w:color="auto" w:fill="FFFFFF"/>
        </w:rPr>
      </w:pPr>
      <w:r w:rsidRPr="009F1EAB">
        <w:rPr>
          <w:sz w:val="28"/>
          <w:szCs w:val="28"/>
          <w:shd w:val="clear" w:color="auto" w:fill="FFFFFF"/>
        </w:rPr>
        <w:t>Xây dựng cơ chế gắn trách nhiệm của GV đối với chất lượng giáo dục của bộ môn mình giảng dạy.</w:t>
      </w:r>
    </w:p>
    <w:p w:rsidR="00593852" w:rsidRPr="009F1EAB" w:rsidRDefault="001D10FA" w:rsidP="00593852">
      <w:pPr>
        <w:spacing w:line="240" w:lineRule="auto"/>
        <w:rPr>
          <w:spacing w:val="-4"/>
          <w:sz w:val="28"/>
          <w:szCs w:val="28"/>
          <w:lang w:val="vi-VN"/>
        </w:rPr>
      </w:pPr>
      <w:r w:rsidRPr="009F1EAB">
        <w:rPr>
          <w:sz w:val="28"/>
          <w:szCs w:val="28"/>
          <w:shd w:val="clear" w:color="auto" w:fill="FFFFFF"/>
        </w:rPr>
        <w:t>b)</w:t>
      </w:r>
      <w:r w:rsidR="00593852" w:rsidRPr="009F1EAB">
        <w:rPr>
          <w:spacing w:val="-2"/>
          <w:sz w:val="28"/>
          <w:szCs w:val="28"/>
          <w:lang w:val="vi-VN"/>
        </w:rPr>
        <w:t xml:space="preserve"> </w:t>
      </w:r>
      <w:r w:rsidR="00593852" w:rsidRPr="009F1EAB">
        <w:rPr>
          <w:spacing w:val="-2"/>
          <w:sz w:val="28"/>
          <w:szCs w:val="28"/>
        </w:rPr>
        <w:t>T</w:t>
      </w:r>
      <w:r w:rsidR="00593852" w:rsidRPr="009F1EAB">
        <w:rPr>
          <w:spacing w:val="-4"/>
          <w:sz w:val="28"/>
          <w:szCs w:val="28"/>
          <w:lang w:val="vi-VN"/>
        </w:rPr>
        <w:t xml:space="preserve">hực hiện kỷ cương, nền nếp trong hoạt động chuyên môn: </w:t>
      </w:r>
    </w:p>
    <w:p w:rsidR="00593852" w:rsidRPr="009F1EAB" w:rsidRDefault="00593852" w:rsidP="00593852">
      <w:pPr>
        <w:tabs>
          <w:tab w:val="left" w:pos="5180"/>
        </w:tabs>
        <w:spacing w:line="240" w:lineRule="auto"/>
        <w:rPr>
          <w:spacing w:val="-4"/>
          <w:sz w:val="28"/>
          <w:szCs w:val="28"/>
          <w:lang w:val="vi-VN"/>
        </w:rPr>
      </w:pPr>
      <w:r w:rsidRPr="009F1EAB">
        <w:rPr>
          <w:spacing w:val="-4"/>
          <w:sz w:val="28"/>
          <w:szCs w:val="28"/>
          <w:lang w:val="vi-VN"/>
        </w:rPr>
        <w:t xml:space="preserve"> </w:t>
      </w:r>
      <w:r w:rsidRPr="009F1EAB">
        <w:rPr>
          <w:spacing w:val="-4"/>
          <w:sz w:val="28"/>
          <w:szCs w:val="28"/>
        </w:rPr>
        <w:t xml:space="preserve">- </w:t>
      </w:r>
      <w:r w:rsidRPr="009F1EAB">
        <w:rPr>
          <w:spacing w:val="-4"/>
          <w:sz w:val="28"/>
          <w:szCs w:val="28"/>
          <w:lang w:val="vi-VN"/>
        </w:rPr>
        <w:t xml:space="preserve">Xây dựng và chỉ đạo hoạt động của các tổ chuyên môn theo đúng Điều 14, Điều lệ trường trung học cơ sở, trường trung học phổ thông và trường phổ thông có nhiều cấp học Ban hành kèm theo Thông tư số 32/2020/TT-BGD ĐT ngày 15/9/2020 của Bộ trưởng Bộ GD&amp;ĐT. </w:t>
      </w:r>
    </w:p>
    <w:p w:rsidR="00593852" w:rsidRPr="009F1EAB" w:rsidRDefault="00593852" w:rsidP="00593852">
      <w:pPr>
        <w:spacing w:line="240" w:lineRule="auto"/>
        <w:rPr>
          <w:spacing w:val="-4"/>
          <w:sz w:val="28"/>
          <w:szCs w:val="28"/>
        </w:rPr>
      </w:pPr>
      <w:r w:rsidRPr="009F1EAB">
        <w:rPr>
          <w:spacing w:val="-4"/>
          <w:sz w:val="28"/>
          <w:szCs w:val="28"/>
          <w:lang w:val="vi-VN"/>
        </w:rPr>
        <w:t xml:space="preserve"> </w:t>
      </w:r>
      <w:r w:rsidRPr="009F1EAB">
        <w:rPr>
          <w:spacing w:val="-4"/>
          <w:sz w:val="28"/>
          <w:szCs w:val="28"/>
        </w:rPr>
        <w:t xml:space="preserve">- </w:t>
      </w:r>
      <w:r w:rsidRPr="009F1EAB">
        <w:rPr>
          <w:spacing w:val="-4"/>
          <w:sz w:val="28"/>
          <w:szCs w:val="28"/>
          <w:lang w:val="vi-VN"/>
        </w:rPr>
        <w:t>Quản lý chặt chẽ hệ thống hồ sơ, sổ sách theo dõi các hoạt động giáo dục trong các trường trung học theo</w:t>
      </w:r>
      <w:r w:rsidRPr="009F1EAB">
        <w:rPr>
          <w:spacing w:val="-4"/>
          <w:sz w:val="28"/>
          <w:szCs w:val="28"/>
        </w:rPr>
        <w:t xml:space="preserve"> đúng quy định.</w:t>
      </w:r>
    </w:p>
    <w:p w:rsidR="00593852" w:rsidRPr="009F1EAB" w:rsidRDefault="00593852" w:rsidP="00593852">
      <w:pPr>
        <w:spacing w:line="240" w:lineRule="auto"/>
        <w:rPr>
          <w:spacing w:val="-6"/>
          <w:sz w:val="28"/>
          <w:szCs w:val="28"/>
        </w:rPr>
      </w:pPr>
      <w:r w:rsidRPr="009F1EAB">
        <w:rPr>
          <w:spacing w:val="-6"/>
          <w:sz w:val="28"/>
          <w:szCs w:val="28"/>
        </w:rPr>
        <w:t xml:space="preserve">- </w:t>
      </w:r>
      <w:r w:rsidRPr="009F1EAB">
        <w:rPr>
          <w:spacing w:val="-6"/>
          <w:sz w:val="28"/>
          <w:szCs w:val="28"/>
          <w:lang w:val="vi-VN"/>
        </w:rPr>
        <w:t>Thực hiện nghiêm túc việc quản lý, bảo quản, sử dụng thiết bị, đồ dùng dạy học theo Công văn số 2600/SGD&amp;ĐT-TrH ngày 13/12/2013 của Sở GD&amp;ĐT Hòa Bình.</w:t>
      </w:r>
    </w:p>
    <w:p w:rsidR="002F6CBB" w:rsidRPr="009F1EAB" w:rsidRDefault="002F6CBB" w:rsidP="002F6CBB">
      <w:pPr>
        <w:spacing w:line="240" w:lineRule="auto"/>
        <w:rPr>
          <w:spacing w:val="-4"/>
          <w:sz w:val="28"/>
          <w:szCs w:val="28"/>
        </w:rPr>
      </w:pPr>
      <w:r w:rsidRPr="009F1EAB">
        <w:rPr>
          <w:spacing w:val="-6"/>
          <w:sz w:val="28"/>
          <w:szCs w:val="28"/>
        </w:rPr>
        <w:t xml:space="preserve">c) Phối hợp với Phòng GD&amp;ĐT Tân Lạc thực hiện các hoạt động chuyên môn của cấp THCS; Phối hợp với các trường THPT </w:t>
      </w:r>
      <w:r w:rsidRPr="009F1EAB">
        <w:rPr>
          <w:spacing w:val="-4"/>
          <w:sz w:val="28"/>
          <w:szCs w:val="28"/>
          <w:lang w:val="vi-VN"/>
        </w:rPr>
        <w:t xml:space="preserve">chuẩn bị các điều kiện về đội ngũ giáo viên, cơ sở vật chất đảm bảo tổ chức tốt hoạt động giảng dạy, giáo dục, nuôi dưỡng học sinh </w:t>
      </w:r>
      <w:r w:rsidRPr="009F1EAB">
        <w:rPr>
          <w:spacing w:val="-4"/>
          <w:sz w:val="28"/>
          <w:szCs w:val="28"/>
        </w:rPr>
        <w:t>cấp THPT</w:t>
      </w:r>
      <w:r w:rsidRPr="009F1EAB">
        <w:rPr>
          <w:spacing w:val="-4"/>
          <w:sz w:val="28"/>
          <w:szCs w:val="28"/>
          <w:lang w:val="vi-VN"/>
        </w:rPr>
        <w:t>.</w:t>
      </w:r>
    </w:p>
    <w:p w:rsidR="00D0333A" w:rsidRPr="009F1EAB" w:rsidRDefault="002F6CBB" w:rsidP="002F6CBB">
      <w:pPr>
        <w:spacing w:line="240" w:lineRule="auto"/>
        <w:rPr>
          <w:spacing w:val="-4"/>
          <w:sz w:val="28"/>
          <w:szCs w:val="28"/>
        </w:rPr>
      </w:pPr>
      <w:r w:rsidRPr="009F1EAB">
        <w:rPr>
          <w:sz w:val="28"/>
          <w:szCs w:val="28"/>
          <w:shd w:val="clear" w:color="auto" w:fill="FFFFFF"/>
        </w:rPr>
        <w:t xml:space="preserve">d) </w:t>
      </w:r>
      <w:r w:rsidRPr="009F1EAB">
        <w:rPr>
          <w:spacing w:val="-4"/>
          <w:sz w:val="28"/>
          <w:szCs w:val="28"/>
        </w:rPr>
        <w:t>Tổ chức đánh giá CBQL và GV theo chuẩn đảm bảo đúng các quy định hiện hành.</w:t>
      </w:r>
    </w:p>
    <w:p w:rsidR="00D0333A" w:rsidRPr="009F1EAB" w:rsidRDefault="00D0333A" w:rsidP="004E444E">
      <w:pPr>
        <w:spacing w:before="120" w:line="240" w:lineRule="auto"/>
        <w:rPr>
          <w:i/>
          <w:spacing w:val="-2"/>
          <w:sz w:val="28"/>
          <w:szCs w:val="28"/>
          <w:lang w:val="vi-VN"/>
        </w:rPr>
      </w:pPr>
      <w:r w:rsidRPr="009F1EAB">
        <w:rPr>
          <w:b/>
          <w:spacing w:val="-4"/>
          <w:sz w:val="28"/>
          <w:szCs w:val="28"/>
        </w:rPr>
        <w:t xml:space="preserve">V. </w:t>
      </w:r>
      <w:r w:rsidRPr="009F1EAB">
        <w:rPr>
          <w:b/>
          <w:sz w:val="28"/>
          <w:szCs w:val="28"/>
          <w:lang w:val="vi-VN"/>
        </w:rPr>
        <w:t xml:space="preserve">Duy trì, nâng cao kết quả phổ cập giáo dục </w:t>
      </w:r>
    </w:p>
    <w:p w:rsidR="00D0333A" w:rsidRPr="009F1EAB" w:rsidRDefault="00D0333A" w:rsidP="00D0333A">
      <w:pPr>
        <w:spacing w:line="240" w:lineRule="auto"/>
        <w:rPr>
          <w:sz w:val="28"/>
          <w:szCs w:val="28"/>
        </w:rPr>
      </w:pPr>
      <w:r w:rsidRPr="009F1EAB">
        <w:rPr>
          <w:sz w:val="28"/>
          <w:szCs w:val="28"/>
        </w:rPr>
        <w:t>- Duy trì sĩ số học sinh trường Dân tộc Nội trú cấp THCS và cấp THPT theo chỉ tiêu biên chế từng năm học.</w:t>
      </w:r>
    </w:p>
    <w:p w:rsidR="00D0333A" w:rsidRPr="009F1EAB" w:rsidRDefault="00D0333A" w:rsidP="00D0333A">
      <w:pPr>
        <w:spacing w:line="240" w:lineRule="auto"/>
        <w:rPr>
          <w:sz w:val="28"/>
          <w:szCs w:val="28"/>
        </w:rPr>
      </w:pPr>
      <w:r w:rsidRPr="009F1EAB">
        <w:rPr>
          <w:sz w:val="28"/>
          <w:szCs w:val="28"/>
        </w:rPr>
        <w:lastRenderedPageBreak/>
        <w:t xml:space="preserve">- Phối hợp với các cơ sở giáo dục trong toàn huyện triển khai các nhiệm vụ đổi mới giáo dục phổ thông trong cộng đồng, nâng cao tỉ lệ, chất lượng đạt chuẩn </w:t>
      </w:r>
      <w:r w:rsidRPr="009F1EAB">
        <w:rPr>
          <w:spacing w:val="-4"/>
          <w:sz w:val="28"/>
          <w:szCs w:val="28"/>
        </w:rPr>
        <w:t>phổ cập giáo dục</w:t>
      </w:r>
      <w:r w:rsidRPr="009F1EAB">
        <w:rPr>
          <w:sz w:val="28"/>
          <w:szCs w:val="28"/>
        </w:rPr>
        <w:t xml:space="preserve"> THCS.</w:t>
      </w:r>
    </w:p>
    <w:p w:rsidR="00D0333A" w:rsidRPr="009F1EAB" w:rsidRDefault="00D0333A" w:rsidP="002F6CBB">
      <w:pPr>
        <w:spacing w:line="240" w:lineRule="auto"/>
        <w:rPr>
          <w:spacing w:val="-4"/>
          <w:sz w:val="28"/>
          <w:szCs w:val="28"/>
        </w:rPr>
      </w:pPr>
      <w:r w:rsidRPr="009F1EAB">
        <w:rPr>
          <w:spacing w:val="-4"/>
          <w:sz w:val="28"/>
          <w:szCs w:val="28"/>
        </w:rPr>
        <w:t xml:space="preserve">Tạo điều kiện thuận lợi cho các đơn vị trường học thuộc Phòng </w:t>
      </w:r>
      <w:r w:rsidRPr="009F1EAB">
        <w:rPr>
          <w:spacing w:val="-6"/>
          <w:sz w:val="28"/>
          <w:szCs w:val="28"/>
          <w:lang w:val="vi-VN"/>
        </w:rPr>
        <w:t>GD&amp;ĐT</w:t>
      </w:r>
      <w:r w:rsidRPr="009F1EAB">
        <w:rPr>
          <w:spacing w:val="-4"/>
          <w:sz w:val="28"/>
          <w:szCs w:val="28"/>
        </w:rPr>
        <w:t xml:space="preserve"> huyện Tân Lạc điều tra, xác nhận về số lượng HS của các xã học tại trường PT Dân tộc Nội trú THCS&amp;THPT huyện Tân Lạc phục vụ công tác phổ cập giáo dục THCS. </w:t>
      </w:r>
    </w:p>
    <w:p w:rsidR="00D0333A" w:rsidRPr="009F1EAB" w:rsidRDefault="00D0333A" w:rsidP="002F6CBB">
      <w:pPr>
        <w:spacing w:line="240" w:lineRule="auto"/>
        <w:rPr>
          <w:b/>
          <w:spacing w:val="-4"/>
          <w:sz w:val="28"/>
          <w:szCs w:val="28"/>
        </w:rPr>
      </w:pPr>
      <w:r w:rsidRPr="009F1EAB">
        <w:rPr>
          <w:b/>
          <w:spacing w:val="-4"/>
          <w:sz w:val="28"/>
          <w:szCs w:val="28"/>
        </w:rPr>
        <w:t>VI. Đổi mới công tác quản lý giáo dục trung học</w:t>
      </w:r>
    </w:p>
    <w:p w:rsidR="00D0333A" w:rsidRPr="009F1EAB" w:rsidRDefault="00D0333A" w:rsidP="002F6CBB">
      <w:pPr>
        <w:spacing w:line="240" w:lineRule="auto"/>
        <w:rPr>
          <w:spacing w:val="-6"/>
          <w:sz w:val="28"/>
          <w:szCs w:val="28"/>
        </w:rPr>
      </w:pPr>
      <w:r w:rsidRPr="009F1EAB">
        <w:rPr>
          <w:spacing w:val="-4"/>
          <w:sz w:val="28"/>
          <w:szCs w:val="28"/>
        </w:rPr>
        <w:t xml:space="preserve">6.1. Xây dựng và thực hiện Kế hoạch giáo dục nhà trường được xây dựng từ kế hoạch của các Tổ chuyên môn, báo cáo về Sở </w:t>
      </w:r>
      <w:r w:rsidRPr="009F1EAB">
        <w:rPr>
          <w:spacing w:val="-6"/>
          <w:sz w:val="28"/>
          <w:szCs w:val="28"/>
        </w:rPr>
        <w:t xml:space="preserve">GD&amp;ĐT. </w:t>
      </w:r>
    </w:p>
    <w:p w:rsidR="00D0333A" w:rsidRPr="009F1EAB" w:rsidRDefault="00D0333A" w:rsidP="002F6CBB">
      <w:pPr>
        <w:spacing w:line="240" w:lineRule="auto"/>
        <w:rPr>
          <w:sz w:val="28"/>
          <w:szCs w:val="28"/>
          <w:shd w:val="clear" w:color="auto" w:fill="FFFFFF"/>
        </w:rPr>
      </w:pPr>
      <w:r w:rsidRPr="009F1EAB">
        <w:rPr>
          <w:spacing w:val="-6"/>
          <w:sz w:val="28"/>
          <w:szCs w:val="28"/>
        </w:rPr>
        <w:t xml:space="preserve">6.2. </w:t>
      </w:r>
      <w:r w:rsidRPr="009F1EAB">
        <w:rPr>
          <w:sz w:val="28"/>
          <w:szCs w:val="28"/>
          <w:shd w:val="clear" w:color="auto" w:fill="FFFFFF"/>
        </w:rPr>
        <w:t>Tập trung đổi mới sinh hoạt chuyên môn của tổ/ nhóm chuyên môn dựa trên nghiên cứu bài học. Tăng cường các hoạt động dự giờ, rút kinh nghiệm để hoàn thiện từng bước nội dung, kế hoạch dạy học, hoạt động giáo dục; Phương pháp, hình thức tổ chức dạy học và kiểm tra đánh giá kết quả học tập, rèn luyện của HS</w:t>
      </w:r>
    </w:p>
    <w:p w:rsidR="001D10FA" w:rsidRPr="009F1EAB" w:rsidRDefault="00773A34" w:rsidP="00811DE1">
      <w:pPr>
        <w:spacing w:line="240" w:lineRule="auto"/>
        <w:rPr>
          <w:sz w:val="28"/>
          <w:szCs w:val="28"/>
          <w:shd w:val="clear" w:color="auto" w:fill="FFFFFF"/>
        </w:rPr>
      </w:pPr>
      <w:r w:rsidRPr="009F1EAB">
        <w:rPr>
          <w:sz w:val="28"/>
          <w:szCs w:val="28"/>
          <w:shd w:val="clear" w:color="auto" w:fill="FFFFFF"/>
        </w:rPr>
        <w:t xml:space="preserve">6.3. </w:t>
      </w:r>
      <w:r w:rsidRPr="009F1EAB">
        <w:rPr>
          <w:sz w:val="28"/>
          <w:szCs w:val="28"/>
          <w:shd w:val="clear" w:color="auto" w:fill="FFFFFF"/>
          <w:lang w:val="vi-VN"/>
        </w:rPr>
        <w:t xml:space="preserve">Tiếp tục chấn chỉnh tình trạng lạm dụng hồ sơ, sổ sách trong nhà trường theo yêu cầu tại </w:t>
      </w:r>
      <w:r w:rsidRPr="009F1EAB">
        <w:rPr>
          <w:sz w:val="28"/>
          <w:szCs w:val="28"/>
          <w:shd w:val="clear" w:color="auto" w:fill="FFFFFF"/>
        </w:rPr>
        <w:t xml:space="preserve">Chỉ thị số 138/CT-BGD&amp;ĐT ngày 18/01/2019; Nâng cao chất lượng sử dụng công nghệ thông tin trong tổ chức và quản lí các hoạt động chuyên môn; Tiếp tục sử dụng hồ sơ điện tử, sổ điểm điện tử để nâng cao hiệu quả công tác quản lí GD; Thực hiện nhập số liệu, khai thác, sử dụng cơ sở dữ liệu toàn ngành về đội ngũ, CSVC, chất lượng GD và các thông tin khác. </w:t>
      </w:r>
    </w:p>
    <w:p w:rsidR="00A208C5" w:rsidRPr="009F1EAB" w:rsidRDefault="00D84F5D" w:rsidP="00811DE1">
      <w:pPr>
        <w:spacing w:line="240" w:lineRule="auto"/>
        <w:rPr>
          <w:b/>
          <w:sz w:val="28"/>
          <w:szCs w:val="28"/>
        </w:rPr>
      </w:pPr>
      <w:r w:rsidRPr="009F1EAB">
        <w:rPr>
          <w:b/>
          <w:sz w:val="28"/>
          <w:szCs w:val="28"/>
        </w:rPr>
        <w:t>VII. Đẩy mạnh công tác truyền thông</w:t>
      </w:r>
    </w:p>
    <w:p w:rsidR="00D84F5D" w:rsidRPr="009F1EAB" w:rsidRDefault="00D84F5D" w:rsidP="00D84F5D">
      <w:pPr>
        <w:spacing w:line="240" w:lineRule="auto"/>
        <w:rPr>
          <w:sz w:val="28"/>
          <w:szCs w:val="28"/>
          <w:shd w:val="clear" w:color="auto" w:fill="FFFFFF"/>
        </w:rPr>
      </w:pPr>
      <w:r w:rsidRPr="009F1EAB">
        <w:rPr>
          <w:sz w:val="28"/>
          <w:szCs w:val="28"/>
          <w:shd w:val="clear" w:color="auto" w:fill="FFFFFF"/>
        </w:rPr>
        <w:t>7.1. Tiếp tục đẩy mạnh công tác truyền thông, quán triệt sâu sắc các chủ trương chính sách của Đảng, Nhà nước, Chính phủ, Quốc hội và của Bộ GD&amp;ĐT, Sở GD&amp;ĐT về đổi mới giáo dục trung học; Chủ động cung cấp thông tin cho Đại biểu Quốc hội và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để được chia sẻ, đồng thuận, kịp thời tháo gỡ những khó khăn, vướng mắc.</w:t>
      </w:r>
    </w:p>
    <w:p w:rsidR="00D84F5D" w:rsidRPr="009F1EAB" w:rsidRDefault="00D84F5D" w:rsidP="00D84F5D">
      <w:pPr>
        <w:spacing w:line="240" w:lineRule="auto"/>
        <w:rPr>
          <w:sz w:val="28"/>
          <w:szCs w:val="28"/>
          <w:shd w:val="clear" w:color="auto" w:fill="FFFFFF"/>
        </w:rPr>
      </w:pPr>
      <w:r w:rsidRPr="009F1EAB">
        <w:rPr>
          <w:sz w:val="28"/>
          <w:szCs w:val="28"/>
          <w:shd w:val="clear" w:color="auto" w:fill="FFFFFF"/>
        </w:rPr>
        <w:t>7.2. Khuyến khích, động viên đội ngũ GV, CBQL giáo dục chủ động viết và đưa tin, bài về các kết quả hoạt động của ngành, nhà trường; các gương người tốt, việc tốt, điển hình tiên tiến để khích lệ CBQL, thầy giáo, cô giáo, các em học sinh tạo sức lan tỏa sâu rộng trong nhà trường và cộng đồng.</w:t>
      </w:r>
    </w:p>
    <w:p w:rsidR="00841EB3" w:rsidRPr="009F1EAB" w:rsidRDefault="00841EB3" w:rsidP="00D84F5D">
      <w:pPr>
        <w:spacing w:line="240" w:lineRule="auto"/>
        <w:rPr>
          <w:sz w:val="28"/>
          <w:szCs w:val="28"/>
          <w:shd w:val="clear" w:color="auto" w:fill="FFFFFF"/>
        </w:rPr>
      </w:pPr>
      <w:r w:rsidRPr="009F1EAB">
        <w:rPr>
          <w:sz w:val="28"/>
          <w:szCs w:val="28"/>
          <w:shd w:val="clear" w:color="auto" w:fill="FFFFFF"/>
        </w:rPr>
        <w:t>7.3. Lưu giữ và gửi về phòng Giáo dục trung học, Sở GD&amp;ĐT vào cuối năm học: 01 phóng sự/video hoặc 20 hình ảnh (</w:t>
      </w:r>
      <w:r w:rsidRPr="009F1EAB">
        <w:rPr>
          <w:i/>
          <w:sz w:val="28"/>
          <w:szCs w:val="28"/>
          <w:shd w:val="clear" w:color="auto" w:fill="FFFFFF"/>
        </w:rPr>
        <w:t>có chú thích</w:t>
      </w:r>
      <w:r w:rsidRPr="009F1EAB">
        <w:rPr>
          <w:sz w:val="28"/>
          <w:szCs w:val="28"/>
          <w:shd w:val="clear" w:color="auto" w:fill="FFFFFF"/>
        </w:rPr>
        <w:t>) và 01 bài viết về các hoạt động chuyên môn của nhà trường trong năm học 2021-2022.</w:t>
      </w:r>
    </w:p>
    <w:p w:rsidR="00841EB3" w:rsidRPr="009F1EAB" w:rsidRDefault="00841EB3" w:rsidP="00D84F5D">
      <w:pPr>
        <w:spacing w:line="240" w:lineRule="auto"/>
        <w:rPr>
          <w:b/>
          <w:sz w:val="28"/>
          <w:szCs w:val="28"/>
          <w:shd w:val="clear" w:color="auto" w:fill="FFFFFF"/>
        </w:rPr>
      </w:pPr>
      <w:r w:rsidRPr="009F1EAB">
        <w:rPr>
          <w:b/>
          <w:sz w:val="28"/>
          <w:szCs w:val="28"/>
          <w:shd w:val="clear" w:color="auto" w:fill="FFFFFF"/>
        </w:rPr>
        <w:t>VIII. Công tác thi đua – Khen thưởng</w:t>
      </w:r>
    </w:p>
    <w:p w:rsidR="00841EB3" w:rsidRPr="009F1EAB" w:rsidRDefault="00841EB3" w:rsidP="00841EB3">
      <w:pPr>
        <w:shd w:val="clear" w:color="auto" w:fill="FFFFFF"/>
        <w:spacing w:line="240" w:lineRule="auto"/>
        <w:rPr>
          <w:bCs/>
          <w:sz w:val="28"/>
          <w:szCs w:val="28"/>
          <w:lang w:val="nl-NL"/>
        </w:rPr>
      </w:pPr>
      <w:r w:rsidRPr="009F1EAB">
        <w:rPr>
          <w:bCs/>
          <w:sz w:val="28"/>
          <w:szCs w:val="28"/>
          <w:lang w:val="nl-NL"/>
        </w:rPr>
        <w:t>Trên cơ sở các văn bản hướng dẫn về công tác thi đua khen thưởng của Sở GD&amp;ĐT Hoà Bình, nhà trường tiến hành xây dựng Kế hoạch công tác Thi đua – Khen thưởng; Triển khai thực hiện trong năm học 2021-2022 một cách thực chất trên tinh thần đổi mới và sáng tạo trong quản lí và tổ chức các hoạt động giáo dục.</w:t>
      </w:r>
    </w:p>
    <w:p w:rsidR="00841EB3" w:rsidRPr="009F1EAB" w:rsidRDefault="00841EB3" w:rsidP="00841EB3">
      <w:pPr>
        <w:shd w:val="clear" w:color="auto" w:fill="FFFFFF"/>
        <w:spacing w:line="240" w:lineRule="auto"/>
        <w:rPr>
          <w:bCs/>
          <w:sz w:val="28"/>
          <w:szCs w:val="28"/>
          <w:lang w:val="nl-NL"/>
        </w:rPr>
      </w:pPr>
      <w:r w:rsidRPr="009F1EAB">
        <w:rPr>
          <w:bCs/>
          <w:sz w:val="28"/>
          <w:szCs w:val="28"/>
          <w:lang w:val="nl-NL"/>
        </w:rPr>
        <w:lastRenderedPageBreak/>
        <w:t>- Tổ chức cho cán bộ giáo viên đăng kí các danh hiệu thi đua và hình thức khen thưởng trong năm học.</w:t>
      </w:r>
    </w:p>
    <w:p w:rsidR="00841EB3" w:rsidRPr="009F1EAB" w:rsidRDefault="00841EB3" w:rsidP="00841EB3">
      <w:pPr>
        <w:shd w:val="clear" w:color="auto" w:fill="FFFFFF"/>
        <w:spacing w:line="240" w:lineRule="auto"/>
        <w:rPr>
          <w:bCs/>
          <w:sz w:val="28"/>
          <w:szCs w:val="28"/>
          <w:lang w:val="nl-NL"/>
        </w:rPr>
      </w:pPr>
      <w:r w:rsidRPr="009F1EAB">
        <w:rPr>
          <w:bCs/>
          <w:sz w:val="28"/>
          <w:szCs w:val="28"/>
          <w:lang w:val="nl-NL"/>
        </w:rPr>
        <w:t>- Tổ chức phát động các đợt thi đua ngắn ngày theo chủ đề, chủ điểm, chú trọng phong trào thi đua dạy tốt, học tốt và việc thực hiện nhiệm vụ giáo dục trung học. Sau mỗi đợt thi đua đều có tổng kết đánh giá, động viên, khen thưởng kịp thời góp phần hoàn thành xuất sắc nhiệm vụ năm học.</w:t>
      </w:r>
    </w:p>
    <w:p w:rsidR="00841EB3" w:rsidRPr="009F1EAB" w:rsidRDefault="00841EB3" w:rsidP="00841EB3">
      <w:pPr>
        <w:shd w:val="clear" w:color="auto" w:fill="FFFFFF"/>
        <w:spacing w:line="240" w:lineRule="auto"/>
        <w:rPr>
          <w:bCs/>
          <w:sz w:val="28"/>
          <w:szCs w:val="28"/>
          <w:lang w:val="nl-NL"/>
        </w:rPr>
      </w:pPr>
      <w:r w:rsidRPr="009F1EAB">
        <w:rPr>
          <w:bCs/>
          <w:sz w:val="28"/>
          <w:szCs w:val="28"/>
          <w:lang w:val="nl-NL"/>
        </w:rPr>
        <w:t>- Thực hiện tốt chế độ thông tin báo cáo theo yêu cầu của Sở GD&amp;ĐT đúng thời hạn quy định.</w:t>
      </w:r>
    </w:p>
    <w:p w:rsidR="00841EB3" w:rsidRPr="009F1EAB" w:rsidRDefault="00841EB3" w:rsidP="00841EB3">
      <w:pPr>
        <w:shd w:val="clear" w:color="auto" w:fill="FFFFFF"/>
        <w:spacing w:line="240" w:lineRule="auto"/>
        <w:rPr>
          <w:b/>
          <w:bCs/>
          <w:sz w:val="28"/>
          <w:szCs w:val="28"/>
          <w:lang w:val="nl-NL"/>
        </w:rPr>
      </w:pPr>
      <w:r w:rsidRPr="009F1EAB">
        <w:rPr>
          <w:b/>
          <w:bCs/>
          <w:sz w:val="28"/>
          <w:szCs w:val="28"/>
          <w:lang w:val="nl-NL"/>
        </w:rPr>
        <w:t>D. Tổ chức thực hiện</w:t>
      </w:r>
    </w:p>
    <w:p w:rsidR="00841EB3" w:rsidRPr="009F1EAB" w:rsidRDefault="00841EB3" w:rsidP="00841EB3">
      <w:pPr>
        <w:shd w:val="clear" w:color="auto" w:fill="FFFFFF"/>
        <w:spacing w:line="240" w:lineRule="auto"/>
        <w:rPr>
          <w:sz w:val="28"/>
          <w:szCs w:val="28"/>
        </w:rPr>
      </w:pPr>
      <w:r w:rsidRPr="009F1EAB">
        <w:rPr>
          <w:bCs/>
          <w:sz w:val="28"/>
          <w:szCs w:val="28"/>
          <w:lang w:val="nl-NL"/>
        </w:rPr>
        <w:t xml:space="preserve">Nhà trường xây dựng Kế hoạch, quán triệt tới toàn thể </w:t>
      </w:r>
      <w:r w:rsidRPr="009F1EAB">
        <w:rPr>
          <w:sz w:val="28"/>
          <w:szCs w:val="28"/>
        </w:rPr>
        <w:t>cán bộ, giáo viên, nhân viên trong nhà trường; Tổ chức thực hiện thật tốt nhiệm vụ giáo dục trung học năm học 2021-2022.</w:t>
      </w:r>
    </w:p>
    <w:p w:rsidR="00841EB3" w:rsidRPr="009F1EAB" w:rsidRDefault="00841EB3" w:rsidP="00841EB3">
      <w:pPr>
        <w:spacing w:line="240" w:lineRule="auto"/>
        <w:rPr>
          <w:sz w:val="28"/>
          <w:szCs w:val="28"/>
        </w:rPr>
      </w:pPr>
      <w:r w:rsidRPr="009F1EAB">
        <w:rPr>
          <w:sz w:val="28"/>
          <w:szCs w:val="28"/>
        </w:rPr>
        <w:t xml:space="preserve">Trong quá trình tổ chức thực hiện, nếu có sự thay đổi sẽ được điều chỉnh kịp thời cho cho phù hợp với điều kiện thực tế và theo sự chỉ đạo hướng dẫn của Sở GD&amp;ĐT Hoà Bình trong kế hoạch của từng tháng. </w:t>
      </w:r>
    </w:p>
    <w:p w:rsidR="00841EB3" w:rsidRPr="009F1EAB" w:rsidRDefault="00841EB3" w:rsidP="00841EB3">
      <w:pPr>
        <w:spacing w:line="240" w:lineRule="auto"/>
        <w:rPr>
          <w:sz w:val="28"/>
          <w:szCs w:val="28"/>
        </w:rPr>
      </w:pPr>
      <w:r w:rsidRPr="009F1EAB">
        <w:rPr>
          <w:sz w:val="28"/>
          <w:szCs w:val="28"/>
        </w:rPr>
        <w:t>Trên đây là Kế hoạch thực hiện nhiệm vụ Giáo dục trung học năm học 2021-2022 của trường PT Dân tộc Nội trú THCS&amp;THPT Tân Lạc. Yêu cầu các phó hiệu trưởng, các tổ trưởng chuyên môn, các cá nhân giáo viên căn cứ nội dung kế hoạch này để xây dựng kế hoạch hoạt động của tổ và Kế hoạch giảng dạy của cá nhân đồng thời triển khai thực hiện./.</w:t>
      </w:r>
    </w:p>
    <w:tbl>
      <w:tblPr>
        <w:tblW w:w="9645" w:type="dxa"/>
        <w:tblInd w:w="-34" w:type="dxa"/>
        <w:tblLook w:val="01E0" w:firstRow="1" w:lastRow="1" w:firstColumn="1" w:lastColumn="1" w:noHBand="0" w:noVBand="0"/>
      </w:tblPr>
      <w:tblGrid>
        <w:gridCol w:w="5074"/>
        <w:gridCol w:w="4571"/>
      </w:tblGrid>
      <w:tr w:rsidR="00841EB3" w:rsidRPr="009F1EAB" w:rsidTr="005E1927">
        <w:trPr>
          <w:trHeight w:val="1312"/>
        </w:trPr>
        <w:tc>
          <w:tcPr>
            <w:tcW w:w="5074" w:type="dxa"/>
            <w:shd w:val="clear" w:color="auto" w:fill="auto"/>
          </w:tcPr>
          <w:p w:rsidR="00841EB3" w:rsidRPr="009F1EAB" w:rsidRDefault="00841EB3" w:rsidP="00FA593B">
            <w:pPr>
              <w:spacing w:before="0" w:after="0" w:line="240" w:lineRule="auto"/>
              <w:rPr>
                <w:i/>
                <w:sz w:val="24"/>
              </w:rPr>
            </w:pPr>
            <w:r w:rsidRPr="009F1EAB">
              <w:rPr>
                <w:i/>
                <w:sz w:val="24"/>
              </w:rPr>
              <w:t xml:space="preserve">  Nơi nhận: </w:t>
            </w:r>
            <w:r w:rsidRPr="009F1EAB">
              <w:rPr>
                <w:i/>
                <w:sz w:val="24"/>
              </w:rPr>
              <w:tab/>
            </w:r>
            <w:r w:rsidRPr="009F1EAB">
              <w:rPr>
                <w:i/>
                <w:sz w:val="24"/>
              </w:rPr>
              <w:tab/>
            </w:r>
            <w:r w:rsidRPr="009F1EAB">
              <w:rPr>
                <w:i/>
                <w:sz w:val="24"/>
              </w:rPr>
              <w:tab/>
            </w:r>
            <w:r w:rsidRPr="009F1EAB">
              <w:rPr>
                <w:i/>
                <w:sz w:val="24"/>
              </w:rPr>
              <w:tab/>
            </w:r>
          </w:p>
          <w:p w:rsidR="00841EB3" w:rsidRPr="009F1EAB" w:rsidRDefault="00841EB3" w:rsidP="00FA593B">
            <w:pPr>
              <w:spacing w:before="0" w:after="0" w:line="240" w:lineRule="auto"/>
              <w:rPr>
                <w:sz w:val="24"/>
              </w:rPr>
            </w:pPr>
            <w:r w:rsidRPr="009F1EAB">
              <w:rPr>
                <w:sz w:val="24"/>
              </w:rPr>
              <w:t xml:space="preserve">       - Sở GD&amp;ĐT (báo cáo </w:t>
            </w:r>
            <w:r w:rsidR="004770DF" w:rsidRPr="009F1EAB">
              <w:rPr>
                <w:sz w:val="24"/>
              </w:rPr>
              <w:t>25/9</w:t>
            </w:r>
            <w:r w:rsidRPr="009F1EAB">
              <w:rPr>
                <w:sz w:val="24"/>
              </w:rPr>
              <w:t>/202</w:t>
            </w:r>
            <w:r w:rsidR="004770DF" w:rsidRPr="009F1EAB">
              <w:rPr>
                <w:sz w:val="24"/>
              </w:rPr>
              <w:t>1</w:t>
            </w:r>
            <w:r w:rsidRPr="009F1EAB">
              <w:rPr>
                <w:sz w:val="24"/>
              </w:rPr>
              <w:t>);</w:t>
            </w:r>
          </w:p>
          <w:p w:rsidR="00841EB3" w:rsidRPr="009F1EAB" w:rsidRDefault="00841EB3" w:rsidP="00FA593B">
            <w:pPr>
              <w:spacing w:before="0" w:after="0" w:line="240" w:lineRule="auto"/>
              <w:rPr>
                <w:sz w:val="24"/>
              </w:rPr>
            </w:pPr>
            <w:r w:rsidRPr="009F1EAB">
              <w:rPr>
                <w:sz w:val="24"/>
              </w:rPr>
              <w:t xml:space="preserve">       - Các PHT, các TTCM;</w:t>
            </w:r>
          </w:p>
          <w:p w:rsidR="00841EB3" w:rsidRPr="009F1EAB" w:rsidRDefault="00841EB3" w:rsidP="00FA593B">
            <w:pPr>
              <w:spacing w:before="0" w:after="0" w:line="240" w:lineRule="auto"/>
              <w:rPr>
                <w:szCs w:val="28"/>
              </w:rPr>
            </w:pPr>
            <w:r w:rsidRPr="009F1EAB">
              <w:rPr>
                <w:sz w:val="24"/>
              </w:rPr>
              <w:t xml:space="preserve">       - VT; lưu HS c/môn.</w:t>
            </w:r>
          </w:p>
        </w:tc>
        <w:tc>
          <w:tcPr>
            <w:tcW w:w="4571" w:type="dxa"/>
            <w:shd w:val="clear" w:color="auto" w:fill="auto"/>
          </w:tcPr>
          <w:p w:rsidR="00841EB3" w:rsidRPr="009F1EAB" w:rsidRDefault="00841EB3" w:rsidP="005C5551">
            <w:pPr>
              <w:spacing w:line="240" w:lineRule="auto"/>
              <w:jc w:val="center"/>
              <w:rPr>
                <w:b/>
                <w:szCs w:val="28"/>
              </w:rPr>
            </w:pPr>
            <w:r w:rsidRPr="009F1EAB">
              <w:rPr>
                <w:b/>
                <w:szCs w:val="28"/>
              </w:rPr>
              <w:t>HIỆU TRƯỞNG</w:t>
            </w:r>
          </w:p>
          <w:p w:rsidR="00841EB3" w:rsidRPr="009F1EAB" w:rsidRDefault="00841EB3" w:rsidP="005C5551">
            <w:pPr>
              <w:spacing w:line="240" w:lineRule="auto"/>
              <w:jc w:val="center"/>
              <w:rPr>
                <w:b/>
                <w:szCs w:val="28"/>
              </w:rPr>
            </w:pPr>
          </w:p>
          <w:p w:rsidR="00841EB3" w:rsidRPr="009F1EAB" w:rsidRDefault="00841EB3" w:rsidP="005E1927">
            <w:pPr>
              <w:spacing w:before="0" w:after="0" w:line="240" w:lineRule="auto"/>
              <w:ind w:firstLine="0"/>
              <w:jc w:val="center"/>
              <w:rPr>
                <w:b/>
                <w:szCs w:val="28"/>
              </w:rPr>
            </w:pPr>
          </w:p>
          <w:p w:rsidR="00841EB3" w:rsidRPr="009F1EAB" w:rsidRDefault="00841EB3" w:rsidP="005E1927">
            <w:pPr>
              <w:spacing w:before="120" w:line="240" w:lineRule="auto"/>
              <w:jc w:val="center"/>
              <w:rPr>
                <w:b/>
                <w:szCs w:val="28"/>
              </w:rPr>
            </w:pPr>
            <w:r w:rsidRPr="009F1EAB">
              <w:rPr>
                <w:b/>
                <w:szCs w:val="28"/>
              </w:rPr>
              <w:t>Đào Tuấn Sơn</w:t>
            </w:r>
          </w:p>
        </w:tc>
      </w:tr>
    </w:tbl>
    <w:p w:rsidR="000C4EE5" w:rsidRPr="009F1EAB" w:rsidRDefault="000C4EE5" w:rsidP="005E1927">
      <w:pPr>
        <w:spacing w:before="0" w:after="0" w:line="240" w:lineRule="auto"/>
      </w:pPr>
    </w:p>
    <w:sectPr w:rsidR="000C4EE5" w:rsidRPr="009F1EAB" w:rsidSect="00DF36DA">
      <w:headerReference w:type="default" r:id="rId8"/>
      <w:footerReference w:type="default" r:id="rId9"/>
      <w:pgSz w:w="11906" w:h="16838" w:code="9"/>
      <w:pgMar w:top="851" w:right="851" w:bottom="851"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41" w:rsidRDefault="00C07141" w:rsidP="005C5551">
      <w:pPr>
        <w:spacing w:before="0" w:after="0" w:line="240" w:lineRule="auto"/>
      </w:pPr>
      <w:r>
        <w:separator/>
      </w:r>
    </w:p>
  </w:endnote>
  <w:endnote w:type="continuationSeparator" w:id="0">
    <w:p w:rsidR="00C07141" w:rsidRDefault="00C07141" w:rsidP="005C55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CD" w:rsidRDefault="00427FCD">
    <w:pPr>
      <w:pStyle w:val="Footer"/>
      <w:jc w:val="center"/>
    </w:pPr>
  </w:p>
  <w:p w:rsidR="00427FCD" w:rsidRDefault="00427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41" w:rsidRDefault="00C07141" w:rsidP="005C5551">
      <w:pPr>
        <w:spacing w:before="0" w:after="0" w:line="240" w:lineRule="auto"/>
      </w:pPr>
      <w:r>
        <w:separator/>
      </w:r>
    </w:p>
  </w:footnote>
  <w:footnote w:type="continuationSeparator" w:id="0">
    <w:p w:rsidR="00C07141" w:rsidRDefault="00C07141" w:rsidP="005C555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003852"/>
      <w:docPartObj>
        <w:docPartGallery w:val="Page Numbers (Top of Page)"/>
        <w:docPartUnique/>
      </w:docPartObj>
    </w:sdtPr>
    <w:sdtEndPr>
      <w:rPr>
        <w:noProof/>
      </w:rPr>
    </w:sdtEndPr>
    <w:sdtContent>
      <w:p w:rsidR="00DF36DA" w:rsidRDefault="00DF36DA">
        <w:pPr>
          <w:pStyle w:val="Header"/>
          <w:jc w:val="center"/>
        </w:pPr>
        <w:r>
          <w:fldChar w:fldCharType="begin"/>
        </w:r>
        <w:r>
          <w:instrText xml:space="preserve"> PAGE   \* MERGEFORMAT </w:instrText>
        </w:r>
        <w:r>
          <w:fldChar w:fldCharType="separate"/>
        </w:r>
        <w:r w:rsidR="009F1EAB">
          <w:rPr>
            <w:noProof/>
          </w:rPr>
          <w:t>16</w:t>
        </w:r>
        <w:r>
          <w:rPr>
            <w:noProof/>
          </w:rPr>
          <w:fldChar w:fldCharType="end"/>
        </w:r>
      </w:p>
    </w:sdtContent>
  </w:sdt>
  <w:p w:rsidR="00DF36DA" w:rsidRDefault="00DF3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88"/>
    <w:rsid w:val="0000737D"/>
    <w:rsid w:val="00020D59"/>
    <w:rsid w:val="00076129"/>
    <w:rsid w:val="000963AB"/>
    <w:rsid w:val="000C4EE5"/>
    <w:rsid w:val="00173176"/>
    <w:rsid w:val="00180867"/>
    <w:rsid w:val="001D10FA"/>
    <w:rsid w:val="001D1AA7"/>
    <w:rsid w:val="001D1CA5"/>
    <w:rsid w:val="001D5A1A"/>
    <w:rsid w:val="001E5240"/>
    <w:rsid w:val="001F27EE"/>
    <w:rsid w:val="001F3C39"/>
    <w:rsid w:val="001F3CE2"/>
    <w:rsid w:val="001F6166"/>
    <w:rsid w:val="00207983"/>
    <w:rsid w:val="002215F0"/>
    <w:rsid w:val="002538AD"/>
    <w:rsid w:val="00256294"/>
    <w:rsid w:val="0028037D"/>
    <w:rsid w:val="002B22FD"/>
    <w:rsid w:val="002F6CBB"/>
    <w:rsid w:val="003052B1"/>
    <w:rsid w:val="00316954"/>
    <w:rsid w:val="0035255F"/>
    <w:rsid w:val="00372FA1"/>
    <w:rsid w:val="00391307"/>
    <w:rsid w:val="003A06EB"/>
    <w:rsid w:val="003E21D9"/>
    <w:rsid w:val="003E4273"/>
    <w:rsid w:val="00427FCD"/>
    <w:rsid w:val="004644EC"/>
    <w:rsid w:val="004770DF"/>
    <w:rsid w:val="004872C0"/>
    <w:rsid w:val="004E444E"/>
    <w:rsid w:val="00505AF7"/>
    <w:rsid w:val="005220F9"/>
    <w:rsid w:val="00526A51"/>
    <w:rsid w:val="00546987"/>
    <w:rsid w:val="005645E0"/>
    <w:rsid w:val="00593852"/>
    <w:rsid w:val="005C5551"/>
    <w:rsid w:val="005E0E7D"/>
    <w:rsid w:val="005E1927"/>
    <w:rsid w:val="006650CA"/>
    <w:rsid w:val="0069643B"/>
    <w:rsid w:val="006A7BB1"/>
    <w:rsid w:val="006C6176"/>
    <w:rsid w:val="00726381"/>
    <w:rsid w:val="007357A1"/>
    <w:rsid w:val="007507A8"/>
    <w:rsid w:val="00751E0A"/>
    <w:rsid w:val="00773A34"/>
    <w:rsid w:val="007D2329"/>
    <w:rsid w:val="007F536A"/>
    <w:rsid w:val="00806560"/>
    <w:rsid w:val="008070B4"/>
    <w:rsid w:val="00811DE1"/>
    <w:rsid w:val="00814FD7"/>
    <w:rsid w:val="008203BC"/>
    <w:rsid w:val="00841EB3"/>
    <w:rsid w:val="008D0E41"/>
    <w:rsid w:val="00917A78"/>
    <w:rsid w:val="0093390F"/>
    <w:rsid w:val="009A202A"/>
    <w:rsid w:val="009C506A"/>
    <w:rsid w:val="009D565A"/>
    <w:rsid w:val="009F1EAB"/>
    <w:rsid w:val="00A208C5"/>
    <w:rsid w:val="00A26C83"/>
    <w:rsid w:val="00A41EAC"/>
    <w:rsid w:val="00A61D2F"/>
    <w:rsid w:val="00A635C6"/>
    <w:rsid w:val="00A65D32"/>
    <w:rsid w:val="00A67533"/>
    <w:rsid w:val="00A67868"/>
    <w:rsid w:val="00A94E97"/>
    <w:rsid w:val="00AD35F7"/>
    <w:rsid w:val="00AD6E9B"/>
    <w:rsid w:val="00B03083"/>
    <w:rsid w:val="00B505AC"/>
    <w:rsid w:val="00B74AD2"/>
    <w:rsid w:val="00BC5592"/>
    <w:rsid w:val="00BC6B66"/>
    <w:rsid w:val="00BE4E91"/>
    <w:rsid w:val="00C07141"/>
    <w:rsid w:val="00C246DA"/>
    <w:rsid w:val="00C342D1"/>
    <w:rsid w:val="00C548C4"/>
    <w:rsid w:val="00C932AF"/>
    <w:rsid w:val="00CE31A1"/>
    <w:rsid w:val="00CE4217"/>
    <w:rsid w:val="00CF070B"/>
    <w:rsid w:val="00D0333A"/>
    <w:rsid w:val="00D36949"/>
    <w:rsid w:val="00D40B47"/>
    <w:rsid w:val="00D5159C"/>
    <w:rsid w:val="00D51682"/>
    <w:rsid w:val="00D84F5D"/>
    <w:rsid w:val="00DA2742"/>
    <w:rsid w:val="00DB2E5A"/>
    <w:rsid w:val="00DD37D9"/>
    <w:rsid w:val="00DD4721"/>
    <w:rsid w:val="00DF36DA"/>
    <w:rsid w:val="00E3180C"/>
    <w:rsid w:val="00E95D5D"/>
    <w:rsid w:val="00E965AF"/>
    <w:rsid w:val="00EA2D7D"/>
    <w:rsid w:val="00EA53F4"/>
    <w:rsid w:val="00EE5C66"/>
    <w:rsid w:val="00F101E5"/>
    <w:rsid w:val="00F27FFA"/>
    <w:rsid w:val="00F335F7"/>
    <w:rsid w:val="00F35A33"/>
    <w:rsid w:val="00F3647C"/>
    <w:rsid w:val="00F44023"/>
    <w:rsid w:val="00F7344F"/>
    <w:rsid w:val="00F92988"/>
    <w:rsid w:val="00FA0340"/>
    <w:rsid w:val="00FA593B"/>
    <w:rsid w:val="00FB2F5A"/>
    <w:rsid w:val="00FB57E1"/>
    <w:rsid w:val="00FD6682"/>
    <w:rsid w:val="00FE762D"/>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C83"/>
    <w:pPr>
      <w:spacing w:before="60" w:after="60" w:line="312" w:lineRule="auto"/>
      <w:ind w:firstLine="720"/>
      <w:jc w:val="both"/>
    </w:pPr>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uc 1"/>
    <w:link w:val="NoSpacingChar"/>
    <w:uiPriority w:val="1"/>
    <w:qFormat/>
    <w:rsid w:val="00A26C83"/>
    <w:pPr>
      <w:spacing w:before="60" w:after="60" w:line="360" w:lineRule="auto"/>
      <w:jc w:val="both"/>
    </w:pPr>
    <w:rPr>
      <w:b/>
      <w:sz w:val="26"/>
      <w:szCs w:val="24"/>
    </w:rPr>
  </w:style>
  <w:style w:type="character" w:customStyle="1" w:styleId="NoSpacingChar">
    <w:name w:val="No Spacing Char"/>
    <w:aliases w:val="Muc 1 Char"/>
    <w:link w:val="NoSpacing"/>
    <w:uiPriority w:val="1"/>
    <w:rsid w:val="00A26C83"/>
    <w:rPr>
      <w:b/>
      <w:sz w:val="26"/>
      <w:szCs w:val="24"/>
    </w:rPr>
  </w:style>
  <w:style w:type="paragraph" w:customStyle="1" w:styleId="Cau">
    <w:name w:val="Cau"/>
    <w:basedOn w:val="Normal"/>
    <w:qFormat/>
    <w:rsid w:val="00811DE1"/>
    <w:pPr>
      <w:spacing w:before="120" w:after="0" w:line="240" w:lineRule="auto"/>
    </w:pPr>
    <w:rPr>
      <w:rFonts w:eastAsia="Calibri"/>
      <w:sz w:val="28"/>
      <w:szCs w:val="22"/>
    </w:rPr>
  </w:style>
  <w:style w:type="paragraph" w:styleId="ListParagraph">
    <w:name w:val="List Paragraph"/>
    <w:basedOn w:val="Normal"/>
    <w:uiPriority w:val="34"/>
    <w:qFormat/>
    <w:rsid w:val="00811DE1"/>
    <w:pPr>
      <w:spacing w:before="0" w:after="0" w:line="240" w:lineRule="auto"/>
      <w:ind w:left="720" w:firstLine="0"/>
      <w:contextualSpacing/>
    </w:pPr>
    <w:rPr>
      <w:rFonts w:eastAsia="Calibri"/>
      <w:sz w:val="28"/>
      <w:szCs w:val="22"/>
    </w:rPr>
  </w:style>
  <w:style w:type="paragraph" w:styleId="Header">
    <w:name w:val="header"/>
    <w:basedOn w:val="Normal"/>
    <w:link w:val="HeaderChar"/>
    <w:uiPriority w:val="99"/>
    <w:rsid w:val="00811DE1"/>
    <w:pPr>
      <w:tabs>
        <w:tab w:val="center" w:pos="4680"/>
        <w:tab w:val="right" w:pos="9360"/>
      </w:tabs>
      <w:spacing w:before="0" w:after="0" w:line="240" w:lineRule="auto"/>
      <w:ind w:firstLine="0"/>
    </w:pPr>
    <w:rPr>
      <w:rFonts w:eastAsia="Calibri"/>
      <w:sz w:val="28"/>
      <w:szCs w:val="22"/>
    </w:rPr>
  </w:style>
  <w:style w:type="character" w:customStyle="1" w:styleId="HeaderChar">
    <w:name w:val="Header Char"/>
    <w:basedOn w:val="DefaultParagraphFont"/>
    <w:link w:val="Header"/>
    <w:uiPriority w:val="99"/>
    <w:rsid w:val="00811DE1"/>
    <w:rPr>
      <w:rFonts w:eastAsia="Calibri"/>
      <w:sz w:val="28"/>
      <w:szCs w:val="22"/>
    </w:rPr>
  </w:style>
  <w:style w:type="paragraph" w:styleId="Footer">
    <w:name w:val="footer"/>
    <w:basedOn w:val="Normal"/>
    <w:link w:val="FooterChar"/>
    <w:uiPriority w:val="99"/>
    <w:rsid w:val="00811DE1"/>
    <w:pPr>
      <w:tabs>
        <w:tab w:val="center" w:pos="4680"/>
        <w:tab w:val="right" w:pos="9360"/>
      </w:tabs>
      <w:spacing w:before="0" w:after="0" w:line="240" w:lineRule="auto"/>
      <w:ind w:firstLine="0"/>
    </w:pPr>
    <w:rPr>
      <w:rFonts w:eastAsia="Calibri"/>
      <w:sz w:val="28"/>
      <w:szCs w:val="22"/>
    </w:rPr>
  </w:style>
  <w:style w:type="character" w:customStyle="1" w:styleId="FooterChar">
    <w:name w:val="Footer Char"/>
    <w:basedOn w:val="DefaultParagraphFont"/>
    <w:link w:val="Footer"/>
    <w:uiPriority w:val="99"/>
    <w:rsid w:val="00811DE1"/>
    <w:rPr>
      <w:rFonts w:eastAsia="Calibri"/>
      <w:sz w:val="28"/>
      <w:szCs w:val="22"/>
    </w:rPr>
  </w:style>
  <w:style w:type="paragraph" w:styleId="BodyText2">
    <w:name w:val="Body Text 2"/>
    <w:basedOn w:val="Normal"/>
    <w:link w:val="BodyText2Char"/>
    <w:rsid w:val="00811DE1"/>
    <w:pPr>
      <w:spacing w:before="120" w:after="120" w:line="480" w:lineRule="auto"/>
      <w:jc w:val="left"/>
    </w:pPr>
    <w:rPr>
      <w:sz w:val="24"/>
    </w:rPr>
  </w:style>
  <w:style w:type="character" w:customStyle="1" w:styleId="BodyText2Char">
    <w:name w:val="Body Text 2 Char"/>
    <w:basedOn w:val="DefaultParagraphFont"/>
    <w:link w:val="BodyText2"/>
    <w:rsid w:val="00811DE1"/>
    <w:rPr>
      <w:sz w:val="24"/>
      <w:szCs w:val="24"/>
    </w:rPr>
  </w:style>
  <w:style w:type="paragraph" w:styleId="BalloonText">
    <w:name w:val="Balloon Text"/>
    <w:basedOn w:val="Normal"/>
    <w:link w:val="BalloonTextChar"/>
    <w:rsid w:val="00811DE1"/>
    <w:pPr>
      <w:spacing w:before="0" w:after="0" w:line="240" w:lineRule="auto"/>
      <w:ind w:firstLine="0"/>
    </w:pPr>
    <w:rPr>
      <w:rFonts w:ascii="Tahoma" w:eastAsia="Calibri" w:hAnsi="Tahoma" w:cs="Tahoma"/>
      <w:sz w:val="16"/>
      <w:szCs w:val="16"/>
    </w:rPr>
  </w:style>
  <w:style w:type="character" w:customStyle="1" w:styleId="BalloonTextChar">
    <w:name w:val="Balloon Text Char"/>
    <w:basedOn w:val="DefaultParagraphFont"/>
    <w:link w:val="BalloonText"/>
    <w:rsid w:val="00811DE1"/>
    <w:rPr>
      <w:rFonts w:ascii="Tahoma" w:eastAsia="Calibri" w:hAnsi="Tahoma" w:cs="Tahoma"/>
      <w:sz w:val="16"/>
      <w:szCs w:val="16"/>
    </w:rPr>
  </w:style>
  <w:style w:type="character" w:styleId="Hyperlink">
    <w:name w:val="Hyperlink"/>
    <w:basedOn w:val="DefaultParagraphFont"/>
    <w:rsid w:val="00811DE1"/>
    <w:rPr>
      <w:color w:val="0000FF" w:themeColor="hyperlink"/>
      <w:u w:val="single"/>
    </w:rPr>
  </w:style>
  <w:style w:type="paragraph" w:customStyle="1" w:styleId="CharCharCharCharCharCharChar">
    <w:name w:val="Char Char Char Char Char Char Char"/>
    <w:basedOn w:val="Normal"/>
    <w:autoRedefine/>
    <w:rsid w:val="00811DE1"/>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811DE1"/>
    <w:pPr>
      <w:spacing w:before="100" w:beforeAutospacing="1" w:after="100" w:afterAutospacing="1" w:line="240" w:lineRule="auto"/>
      <w:ind w:firstLine="0"/>
      <w:jc w:val="left"/>
    </w:pPr>
    <w:rPr>
      <w:sz w:val="24"/>
    </w:rPr>
  </w:style>
  <w:style w:type="character" w:styleId="Strong">
    <w:name w:val="Strong"/>
    <w:qFormat/>
    <w:rsid w:val="00811D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C83"/>
    <w:pPr>
      <w:spacing w:before="60" w:after="60" w:line="312" w:lineRule="auto"/>
      <w:ind w:firstLine="720"/>
      <w:jc w:val="both"/>
    </w:pPr>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uc 1"/>
    <w:link w:val="NoSpacingChar"/>
    <w:uiPriority w:val="1"/>
    <w:qFormat/>
    <w:rsid w:val="00A26C83"/>
    <w:pPr>
      <w:spacing w:before="60" w:after="60" w:line="360" w:lineRule="auto"/>
      <w:jc w:val="both"/>
    </w:pPr>
    <w:rPr>
      <w:b/>
      <w:sz w:val="26"/>
      <w:szCs w:val="24"/>
    </w:rPr>
  </w:style>
  <w:style w:type="character" w:customStyle="1" w:styleId="NoSpacingChar">
    <w:name w:val="No Spacing Char"/>
    <w:aliases w:val="Muc 1 Char"/>
    <w:link w:val="NoSpacing"/>
    <w:uiPriority w:val="1"/>
    <w:rsid w:val="00A26C83"/>
    <w:rPr>
      <w:b/>
      <w:sz w:val="26"/>
      <w:szCs w:val="24"/>
    </w:rPr>
  </w:style>
  <w:style w:type="paragraph" w:customStyle="1" w:styleId="Cau">
    <w:name w:val="Cau"/>
    <w:basedOn w:val="Normal"/>
    <w:qFormat/>
    <w:rsid w:val="00811DE1"/>
    <w:pPr>
      <w:spacing w:before="120" w:after="0" w:line="240" w:lineRule="auto"/>
    </w:pPr>
    <w:rPr>
      <w:rFonts w:eastAsia="Calibri"/>
      <w:sz w:val="28"/>
      <w:szCs w:val="22"/>
    </w:rPr>
  </w:style>
  <w:style w:type="paragraph" w:styleId="ListParagraph">
    <w:name w:val="List Paragraph"/>
    <w:basedOn w:val="Normal"/>
    <w:uiPriority w:val="34"/>
    <w:qFormat/>
    <w:rsid w:val="00811DE1"/>
    <w:pPr>
      <w:spacing w:before="0" w:after="0" w:line="240" w:lineRule="auto"/>
      <w:ind w:left="720" w:firstLine="0"/>
      <w:contextualSpacing/>
    </w:pPr>
    <w:rPr>
      <w:rFonts w:eastAsia="Calibri"/>
      <w:sz w:val="28"/>
      <w:szCs w:val="22"/>
    </w:rPr>
  </w:style>
  <w:style w:type="paragraph" w:styleId="Header">
    <w:name w:val="header"/>
    <w:basedOn w:val="Normal"/>
    <w:link w:val="HeaderChar"/>
    <w:uiPriority w:val="99"/>
    <w:rsid w:val="00811DE1"/>
    <w:pPr>
      <w:tabs>
        <w:tab w:val="center" w:pos="4680"/>
        <w:tab w:val="right" w:pos="9360"/>
      </w:tabs>
      <w:spacing w:before="0" w:after="0" w:line="240" w:lineRule="auto"/>
      <w:ind w:firstLine="0"/>
    </w:pPr>
    <w:rPr>
      <w:rFonts w:eastAsia="Calibri"/>
      <w:sz w:val="28"/>
      <w:szCs w:val="22"/>
    </w:rPr>
  </w:style>
  <w:style w:type="character" w:customStyle="1" w:styleId="HeaderChar">
    <w:name w:val="Header Char"/>
    <w:basedOn w:val="DefaultParagraphFont"/>
    <w:link w:val="Header"/>
    <w:uiPriority w:val="99"/>
    <w:rsid w:val="00811DE1"/>
    <w:rPr>
      <w:rFonts w:eastAsia="Calibri"/>
      <w:sz w:val="28"/>
      <w:szCs w:val="22"/>
    </w:rPr>
  </w:style>
  <w:style w:type="paragraph" w:styleId="Footer">
    <w:name w:val="footer"/>
    <w:basedOn w:val="Normal"/>
    <w:link w:val="FooterChar"/>
    <w:uiPriority w:val="99"/>
    <w:rsid w:val="00811DE1"/>
    <w:pPr>
      <w:tabs>
        <w:tab w:val="center" w:pos="4680"/>
        <w:tab w:val="right" w:pos="9360"/>
      </w:tabs>
      <w:spacing w:before="0" w:after="0" w:line="240" w:lineRule="auto"/>
      <w:ind w:firstLine="0"/>
    </w:pPr>
    <w:rPr>
      <w:rFonts w:eastAsia="Calibri"/>
      <w:sz w:val="28"/>
      <w:szCs w:val="22"/>
    </w:rPr>
  </w:style>
  <w:style w:type="character" w:customStyle="1" w:styleId="FooterChar">
    <w:name w:val="Footer Char"/>
    <w:basedOn w:val="DefaultParagraphFont"/>
    <w:link w:val="Footer"/>
    <w:uiPriority w:val="99"/>
    <w:rsid w:val="00811DE1"/>
    <w:rPr>
      <w:rFonts w:eastAsia="Calibri"/>
      <w:sz w:val="28"/>
      <w:szCs w:val="22"/>
    </w:rPr>
  </w:style>
  <w:style w:type="paragraph" w:styleId="BodyText2">
    <w:name w:val="Body Text 2"/>
    <w:basedOn w:val="Normal"/>
    <w:link w:val="BodyText2Char"/>
    <w:rsid w:val="00811DE1"/>
    <w:pPr>
      <w:spacing w:before="120" w:after="120" w:line="480" w:lineRule="auto"/>
      <w:jc w:val="left"/>
    </w:pPr>
    <w:rPr>
      <w:sz w:val="24"/>
    </w:rPr>
  </w:style>
  <w:style w:type="character" w:customStyle="1" w:styleId="BodyText2Char">
    <w:name w:val="Body Text 2 Char"/>
    <w:basedOn w:val="DefaultParagraphFont"/>
    <w:link w:val="BodyText2"/>
    <w:rsid w:val="00811DE1"/>
    <w:rPr>
      <w:sz w:val="24"/>
      <w:szCs w:val="24"/>
    </w:rPr>
  </w:style>
  <w:style w:type="paragraph" w:styleId="BalloonText">
    <w:name w:val="Balloon Text"/>
    <w:basedOn w:val="Normal"/>
    <w:link w:val="BalloonTextChar"/>
    <w:rsid w:val="00811DE1"/>
    <w:pPr>
      <w:spacing w:before="0" w:after="0" w:line="240" w:lineRule="auto"/>
      <w:ind w:firstLine="0"/>
    </w:pPr>
    <w:rPr>
      <w:rFonts w:ascii="Tahoma" w:eastAsia="Calibri" w:hAnsi="Tahoma" w:cs="Tahoma"/>
      <w:sz w:val="16"/>
      <w:szCs w:val="16"/>
    </w:rPr>
  </w:style>
  <w:style w:type="character" w:customStyle="1" w:styleId="BalloonTextChar">
    <w:name w:val="Balloon Text Char"/>
    <w:basedOn w:val="DefaultParagraphFont"/>
    <w:link w:val="BalloonText"/>
    <w:rsid w:val="00811DE1"/>
    <w:rPr>
      <w:rFonts w:ascii="Tahoma" w:eastAsia="Calibri" w:hAnsi="Tahoma" w:cs="Tahoma"/>
      <w:sz w:val="16"/>
      <w:szCs w:val="16"/>
    </w:rPr>
  </w:style>
  <w:style w:type="character" w:styleId="Hyperlink">
    <w:name w:val="Hyperlink"/>
    <w:basedOn w:val="DefaultParagraphFont"/>
    <w:rsid w:val="00811DE1"/>
    <w:rPr>
      <w:color w:val="0000FF" w:themeColor="hyperlink"/>
      <w:u w:val="single"/>
    </w:rPr>
  </w:style>
  <w:style w:type="paragraph" w:customStyle="1" w:styleId="CharCharCharCharCharCharChar">
    <w:name w:val="Char Char Char Char Char Char Char"/>
    <w:basedOn w:val="Normal"/>
    <w:autoRedefine/>
    <w:rsid w:val="00811DE1"/>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811DE1"/>
    <w:pPr>
      <w:spacing w:before="100" w:beforeAutospacing="1" w:after="100" w:afterAutospacing="1" w:line="240" w:lineRule="auto"/>
      <w:ind w:firstLine="0"/>
      <w:jc w:val="left"/>
    </w:pPr>
    <w:rPr>
      <w:sz w:val="24"/>
    </w:rPr>
  </w:style>
  <w:style w:type="character" w:styleId="Strong">
    <w:name w:val="Strong"/>
    <w:qFormat/>
    <w:rsid w:val="00811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13838-CF2B-4888-8813-19A902C2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16</Pages>
  <Words>5885</Words>
  <Characters>33547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AviShop.HN</Company>
  <LinksUpToDate>false</LinksUpToDate>
  <CharactersWithSpaces>39354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HAI</dc:creator>
  <cp:keywords/>
  <dc:description/>
  <cp:lastModifiedBy>pc</cp:lastModifiedBy>
  <cp:revision>61</cp:revision>
  <cp:lastPrinted>2021-09-23T04:07:00Z</cp:lastPrinted>
  <dcterms:created xsi:type="dcterms:W3CDTF">2021-09-13T02:42:00Z</dcterms:created>
  <dcterms:modified xsi:type="dcterms:W3CDTF">2021-09-29T04:03:00Z</dcterms:modified>
</cp:coreProperties>
</file>